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60" w:rsidRDefault="00903E60" w:rsidP="007101E3">
      <w:pPr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</w:pPr>
      <w:r w:rsidRPr="00903E60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LCSD 202</w:t>
      </w:r>
      <w:r w:rsidR="00620D0A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>4</w:t>
      </w:r>
      <w:r w:rsidRPr="00903E60">
        <w:rPr>
          <w:rFonts w:ascii="Arial" w:hAnsi="Arial" w:cs="Arial"/>
          <w:b/>
          <w:color w:val="525252"/>
          <w:sz w:val="24"/>
          <w:szCs w:val="24"/>
          <w:u w:val="single"/>
          <w:shd w:val="clear" w:color="auto" w:fill="FFFFFF"/>
        </w:rPr>
        <w:t xml:space="preserve"> Category 2 Bid Items</w:t>
      </w:r>
    </w:p>
    <w:p w:rsidR="00EB600E" w:rsidRDefault="00EB600E" w:rsidP="00EB600E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Bid information and </w:t>
      </w:r>
      <w:r w:rsidR="00D66EA0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any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updates</w:t>
      </w:r>
      <w:r w:rsidR="0078535A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or addendums</w:t>
      </w:r>
      <w:r w:rsidR="00D66EA0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(including questions and answers)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can be found at: </w:t>
      </w:r>
    </w:p>
    <w:p w:rsidR="00D66EA0" w:rsidRPr="00D66EA0" w:rsidRDefault="0065245A" w:rsidP="00D66EA0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hyperlink r:id="rId5" w:history="1">
        <w:r w:rsidR="009A1A70" w:rsidRPr="005A3BE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https://tech.lebanon.k12.or.us/home/e-rate/e-rate-2024/2024-category-2</w:t>
        </w:r>
      </w:hyperlink>
      <w:r w:rsidR="00D66EA0"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>Please check this site regularly for any updates.</w:t>
      </w:r>
    </w:p>
    <w:p w:rsidR="00EB600E" w:rsidRDefault="00EB600E" w:rsidP="00106488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112FF9" w:rsidRPr="00106488" w:rsidRDefault="00106488" w:rsidP="00106488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 w:rsidRPr="00106488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Wireless Access Points</w:t>
      </w:r>
    </w:p>
    <w:p w:rsidR="00106488" w:rsidRDefault="00106488" w:rsidP="0010648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Please quote the following items or equivalent.  </w:t>
      </w:r>
    </w:p>
    <w:p w:rsidR="00106488" w:rsidRDefault="00106488" w:rsidP="0010648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Note: Devices must be compatible with our Ruckus Wireless SmartZone controller.  We are accepting bids only for new equipment.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 No configuration/engineering</w:t>
      </w:r>
      <w:r w:rsidR="002A3ADC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or installation services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will be needed.</w:t>
      </w:r>
    </w:p>
    <w:p w:rsidR="00903E60" w:rsidRDefault="00903E60" w:rsidP="00DA7394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</w:p>
    <w:p w:rsidR="00DA7394" w:rsidRDefault="00DA7394" w:rsidP="00DA7394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Seven Oak Middle</w:t>
      </w:r>
      <w:r w:rsidRPr="00106488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 xml:space="preserve"> School</w:t>
      </w: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:</w:t>
      </w:r>
    </w:p>
    <w:p w:rsidR="003D1F93" w:rsidRPr="00106488" w:rsidRDefault="003233D6" w:rsidP="003233D6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7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Ruckus R</w:t>
      </w:r>
      <w:r w:rsidR="00E36FA9">
        <w:rPr>
          <w:rFonts w:ascii="Arial" w:hAnsi="Arial" w:cs="Arial"/>
          <w:color w:val="525252"/>
          <w:sz w:val="21"/>
          <w:szCs w:val="21"/>
          <w:shd w:val="clear" w:color="auto" w:fill="FFFFFF"/>
        </w:rPr>
        <w:t>8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50 Dual Band AX Indoor AP </w:t>
      </w:r>
      <w:r w:rsidR="00E36FA9">
        <w:rPr>
          <w:rFonts w:ascii="Arial" w:hAnsi="Arial" w:cs="Arial"/>
          <w:color w:val="525252"/>
          <w:sz w:val="21"/>
          <w:szCs w:val="21"/>
          <w:shd w:val="clear" w:color="auto" w:fill="FFFFFF"/>
        </w:rPr>
        <w:t>8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X</w:t>
      </w:r>
      <w:r w:rsidR="00E36FA9">
        <w:rPr>
          <w:rFonts w:ascii="Arial" w:hAnsi="Arial" w:cs="Arial"/>
          <w:color w:val="525252"/>
          <w:sz w:val="21"/>
          <w:szCs w:val="21"/>
          <w:shd w:val="clear" w:color="auto" w:fill="FFFFFF"/>
        </w:rPr>
        <w:t>8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:</w:t>
      </w:r>
      <w:r w:rsidR="00E36FA9">
        <w:rPr>
          <w:rFonts w:ascii="Arial" w:hAnsi="Arial" w:cs="Arial"/>
          <w:color w:val="525252"/>
          <w:sz w:val="21"/>
          <w:szCs w:val="21"/>
          <w:shd w:val="clear" w:color="auto" w:fill="FFFFFF"/>
        </w:rPr>
        <w:t>8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or equivalent Access Point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 xml:space="preserve">7 x </w:t>
      </w:r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Wireless End User </w:t>
      </w:r>
      <w:proofErr w:type="spellStart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>WatchDog</w:t>
      </w:r>
      <w:proofErr w:type="spellEnd"/>
      <w:r w:rsidRPr="0010648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Premium Support – 3 Year – Service – 24 x 7 Technical</w:t>
      </w:r>
      <w:r w:rsidR="003D1F93"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 xml:space="preserve">7 x </w:t>
      </w:r>
      <w:r w:rsidR="003D1F93" w:rsidRPr="003D1F93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Ruckus Wireless Upgrade License - Ruckus SmartZone </w:t>
      </w:r>
      <w:proofErr w:type="spellStart"/>
      <w:r w:rsidR="00B06BD0">
        <w:rPr>
          <w:rFonts w:ascii="Arial" w:hAnsi="Arial" w:cs="Arial"/>
          <w:color w:val="525252"/>
          <w:sz w:val="21"/>
          <w:szCs w:val="21"/>
          <w:shd w:val="clear" w:color="auto" w:fill="FFFFFF"/>
        </w:rPr>
        <w:t>vSZ</w:t>
      </w:r>
      <w:proofErr w:type="spellEnd"/>
      <w:r w:rsidR="00B06BD0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 w:rsidR="003D1F93" w:rsidRPr="003D1F93">
        <w:rPr>
          <w:rFonts w:ascii="Arial" w:hAnsi="Arial" w:cs="Arial"/>
          <w:color w:val="525252"/>
          <w:sz w:val="21"/>
          <w:szCs w:val="21"/>
          <w:shd w:val="clear" w:color="auto" w:fill="FFFFFF"/>
        </w:rPr>
        <w:t>Controller 1 Access Point</w:t>
      </w:r>
    </w:p>
    <w:p w:rsidR="00662B3C" w:rsidRDefault="00662B3C" w:rsidP="002344E8">
      <w:pPr>
        <w:rPr>
          <w:rFonts w:ascii="Times New Roman" w:hAnsi="Times New Roman" w:cs="Times New Roman"/>
        </w:rPr>
      </w:pPr>
    </w:p>
    <w:p w:rsidR="003233D6" w:rsidRDefault="003233D6" w:rsidP="003233D6">
      <w:pPr>
        <w:pBdr>
          <w:bottom w:val="single" w:sz="6" w:space="1" w:color="auto"/>
        </w:pBd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</w:p>
    <w:p w:rsidR="00EB600E" w:rsidRDefault="00EB600E" w:rsidP="00F8152E">
      <w:pPr>
        <w:jc w:val="center"/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bookmarkStart w:id="0" w:name="_Hlk122340339"/>
    </w:p>
    <w:p w:rsidR="00662B3C" w:rsidRPr="00F8152E" w:rsidRDefault="00257D34" w:rsidP="00F8152E">
      <w:pPr>
        <w:jc w:val="center"/>
        <w:rPr>
          <w:rFonts w:ascii="Arial" w:hAnsi="Arial" w:cs="Arial"/>
          <w:b/>
          <w:u w:val="single"/>
        </w:rPr>
      </w:pPr>
      <w:r w:rsidRPr="00F8152E"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Switches</w:t>
      </w:r>
    </w:p>
    <w:p w:rsidR="00257D34" w:rsidRDefault="00257D34" w:rsidP="002344E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Please quote the following items, or equivalent.  Please add a line item for </w:t>
      </w:r>
      <w:r w:rsid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>engineering/</w:t>
      </w:r>
      <w:r w:rsidRP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>configuration</w:t>
      </w:r>
      <w:r w:rsidR="00F8152E" w:rsidRPr="00F8152E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services (remote or in-person).  District will do physical install.</w:t>
      </w:r>
      <w:r w:rsidR="007C3AA1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 If available, please provide separate quotes for both new and refurbished options</w:t>
      </w:r>
      <w:r w:rsidR="003233D6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(Price </w:t>
      </w:r>
      <w:r w:rsidR="002A3ADC">
        <w:rPr>
          <w:rFonts w:ascii="Arial" w:hAnsi="Arial" w:cs="Arial"/>
          <w:color w:val="525252"/>
          <w:sz w:val="21"/>
          <w:szCs w:val="21"/>
          <w:shd w:val="clear" w:color="auto" w:fill="FFFFFF"/>
        </w:rPr>
        <w:t>quotes</w:t>
      </w:r>
      <w:r w:rsidR="003233D6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will be evaluated</w:t>
      </w:r>
      <w:r w:rsidR="002A3ADC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comparing new to new equipment and refurbished to refurbished equipment).</w:t>
      </w:r>
    </w:p>
    <w:p w:rsidR="002A3ADC" w:rsidRPr="00F8152E" w:rsidRDefault="002A3ADC" w:rsidP="002344E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Note: </w:t>
      </w:r>
      <w:r w:rsidR="00CC1C33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Quality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3</w:t>
      </w:r>
      <w:r w:rsidRPr="002A3ADC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preferred.</w:t>
      </w:r>
    </w:p>
    <w:p w:rsidR="00F8152E" w:rsidRPr="00F8152E" w:rsidRDefault="00A943EF" w:rsidP="002344E8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Seven Oak Middle School</w:t>
      </w:r>
    </w:p>
    <w:bookmarkEnd w:id="0"/>
    <w:p w:rsidR="00B40C82" w:rsidRDefault="00B15B31" w:rsidP="002344E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Seven Oak</w:t>
      </w:r>
      <w:r w:rsidR="00B40C8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MDF (Category 2):</w:t>
      </w:r>
    </w:p>
    <w:p w:rsidR="00B40C82" w:rsidRDefault="00533BB1" w:rsidP="00B40C82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10</w:t>
      </w:r>
      <w:r w:rsidR="00B40C8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B40C82"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SFP-10G-LR-S= (10 Gb transceivers)</w:t>
      </w:r>
      <w:r w:rsidR="00B40C8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(3</w:t>
      </w:r>
      <w:r w:rsidR="00B40C82" w:rsidRPr="002A3ADC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 w:rsidR="00B40C8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preferred)</w:t>
      </w:r>
    </w:p>
    <w:p w:rsidR="008C7154" w:rsidRPr="008C7154" w:rsidRDefault="00C14A34" w:rsidP="008C7154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10</w:t>
      </w:r>
      <w:r w:rsidR="008C7154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x </w:t>
      </w:r>
      <w:r w:rsidR="008C7154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N370-0</w:t>
      </w:r>
      <w:r w:rsidR="008C7154"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="008C7154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</w:t>
      </w:r>
      <w:r w:rsidR="008C7154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="008C7154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Duplex Singlemode 9/125 Fiber Patch Cable (LC/LC), </w:t>
      </w:r>
      <w:r w:rsidR="008C7154"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="008C7154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 (</w:t>
      </w:r>
      <w:r w:rsidR="008C7154">
        <w:rPr>
          <w:rFonts w:ascii="Arial" w:hAnsi="Arial" w:cs="Arial"/>
          <w:color w:val="525252"/>
          <w:sz w:val="21"/>
          <w:szCs w:val="21"/>
          <w:shd w:val="clear" w:color="auto" w:fill="FFFFFF"/>
        </w:rPr>
        <w:t>3</w:t>
      </w:r>
      <w:r w:rsidR="008C7154"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ft.)</w:t>
      </w:r>
      <w:r w:rsidR="008C7154"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622A72" w:rsidRDefault="00622A72" w:rsidP="002344E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</w:p>
    <w:p w:rsidR="00CC1C33" w:rsidRDefault="00CC1C33" w:rsidP="002344E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</w:p>
    <w:p w:rsidR="00CC1C33" w:rsidRDefault="00CC1C33" w:rsidP="002344E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</w:p>
    <w:p w:rsidR="00622A72" w:rsidRDefault="00622A72" w:rsidP="00622A72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Seven Oak IDF 2 (Category 2):</w:t>
      </w:r>
    </w:p>
    <w:p w:rsidR="00622A72" w:rsidRDefault="006022E3" w:rsidP="006022E3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="00622A72"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SFP-10G-LR-S= (10 Gb transceivers)</w:t>
      </w:r>
      <w:r w:rsidR="00622A7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(3</w:t>
      </w:r>
      <w:r w:rsidR="00622A72" w:rsidRPr="006022E3">
        <w:rPr>
          <w:rFonts w:ascii="Arial" w:hAnsi="Arial" w:cs="Arial"/>
          <w:color w:val="525252"/>
          <w:sz w:val="21"/>
          <w:szCs w:val="21"/>
          <w:shd w:val="clear" w:color="auto" w:fill="FFFFFF"/>
        </w:rPr>
        <w:t>rd</w:t>
      </w:r>
      <w:r w:rsidR="00622A7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preferred)</w:t>
      </w:r>
    </w:p>
    <w:p w:rsidR="006022E3" w:rsidRPr="006022E3" w:rsidRDefault="006022E3" w:rsidP="006022E3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N370-0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Duplex </w:t>
      </w:r>
      <w:proofErr w:type="spellStart"/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Singlemode</w:t>
      </w:r>
      <w:proofErr w:type="spellEnd"/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9/125 Fiber Patch Cable (LC/LC),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 (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3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ft.)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</w:r>
    </w:p>
    <w:p w:rsidR="00622A72" w:rsidRDefault="00622A72" w:rsidP="00622A72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lastRenderedPageBreak/>
        <w:t>Seven Oak IDF 3 (Category 2):</w:t>
      </w:r>
    </w:p>
    <w:p w:rsidR="006022E3" w:rsidRDefault="006022E3" w:rsidP="006022E3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SFP-10G-LR-S= (10 Gb transceivers)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(3</w:t>
      </w:r>
      <w:r w:rsidRPr="006022E3">
        <w:rPr>
          <w:rFonts w:ascii="Arial" w:hAnsi="Arial" w:cs="Arial"/>
          <w:color w:val="525252"/>
          <w:sz w:val="21"/>
          <w:szCs w:val="21"/>
          <w:shd w:val="clear" w:color="auto" w:fill="FFFFFF"/>
        </w:rPr>
        <w:t>rd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preferred)</w:t>
      </w:r>
    </w:p>
    <w:p w:rsidR="006022E3" w:rsidRPr="006022E3" w:rsidRDefault="006022E3" w:rsidP="006022E3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N370-0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Duplex </w:t>
      </w:r>
      <w:proofErr w:type="spellStart"/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Singlemode</w:t>
      </w:r>
      <w:proofErr w:type="spellEnd"/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9/125 Fiber Patch Cable (LC/LC),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 (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3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ft.)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</w:r>
    </w:p>
    <w:p w:rsidR="00622A72" w:rsidRDefault="00622A72" w:rsidP="00622A72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Seven Oak IDF 4 (Category 2):</w:t>
      </w:r>
    </w:p>
    <w:p w:rsidR="006022E3" w:rsidRDefault="006022E3" w:rsidP="006022E3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SFP-10G-LR-S= (10 Gb transceivers)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(3</w:t>
      </w:r>
      <w:r w:rsidRPr="006022E3">
        <w:rPr>
          <w:rFonts w:ascii="Arial" w:hAnsi="Arial" w:cs="Arial"/>
          <w:color w:val="525252"/>
          <w:sz w:val="21"/>
          <w:szCs w:val="21"/>
          <w:shd w:val="clear" w:color="auto" w:fill="FFFFFF"/>
        </w:rPr>
        <w:t>rd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preferred)</w:t>
      </w:r>
    </w:p>
    <w:p w:rsidR="006022E3" w:rsidRPr="006022E3" w:rsidRDefault="006022E3" w:rsidP="006022E3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N370-0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Duplex </w:t>
      </w:r>
      <w:proofErr w:type="spellStart"/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Singlemode</w:t>
      </w:r>
      <w:proofErr w:type="spellEnd"/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9/125 Fiber Patch Cable (LC/LC),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 (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3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ft.)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202191" w:rsidRDefault="006022E3" w:rsidP="002344E8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</w:r>
      <w:r w:rsidR="00B15B31">
        <w:rPr>
          <w:rFonts w:ascii="Arial" w:hAnsi="Arial" w:cs="Arial"/>
          <w:color w:val="525252"/>
          <w:sz w:val="21"/>
          <w:szCs w:val="21"/>
          <w:shd w:val="clear" w:color="auto" w:fill="FFFFFF"/>
        </w:rPr>
        <w:t>Seven Oak Addition</w:t>
      </w:r>
      <w:r w:rsidR="00202191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IDF</w:t>
      </w:r>
      <w:r w:rsidR="00E0774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(Category 2)</w:t>
      </w:r>
      <w:r w:rsidR="00202191">
        <w:rPr>
          <w:rFonts w:ascii="Arial" w:hAnsi="Arial" w:cs="Arial"/>
          <w:color w:val="525252"/>
          <w:sz w:val="21"/>
          <w:szCs w:val="21"/>
          <w:shd w:val="clear" w:color="auto" w:fill="FFFFFF"/>
        </w:rPr>
        <w:t>:</w:t>
      </w:r>
    </w:p>
    <w:p w:rsidR="00202191" w:rsidRPr="006022E3" w:rsidRDefault="005F5F5B" w:rsidP="005F5F5B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="00517C9D" w:rsidRPr="00517C9D">
        <w:rPr>
          <w:rFonts w:ascii="Arial" w:hAnsi="Arial" w:cs="Arial"/>
          <w:color w:val="525252"/>
          <w:sz w:val="21"/>
          <w:szCs w:val="21"/>
          <w:shd w:val="clear" w:color="auto" w:fill="FFFFFF"/>
        </w:rPr>
        <w:t>C9300L-48UXG4X-EDU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2F2F2"/>
        </w:rPr>
        <w:t xml:space="preserve">Catalyst 9300 48-port fixed uplinks UPOE, 12x </w:t>
      </w:r>
      <w:proofErr w:type="spellStart"/>
      <w:r w:rsidRPr="005F5F5B">
        <w:rPr>
          <w:rFonts w:ascii="Arial" w:hAnsi="Arial" w:cs="Arial"/>
          <w:color w:val="525252"/>
          <w:sz w:val="21"/>
          <w:szCs w:val="21"/>
          <w:shd w:val="clear" w:color="auto" w:fill="F2F2F2"/>
        </w:rPr>
        <w:t>mGig</w:t>
      </w:r>
      <w:proofErr w:type="spellEnd"/>
      <w:r w:rsidRPr="005F5F5B">
        <w:rPr>
          <w:rFonts w:ascii="Arial" w:hAnsi="Arial" w:cs="Arial"/>
          <w:color w:val="525252"/>
          <w:sz w:val="21"/>
          <w:szCs w:val="21"/>
          <w:shd w:val="clear" w:color="auto" w:fill="F2F2F2"/>
        </w:rPr>
        <w:t xml:space="preserve"> (100M/1G/2.5G/5G/10G) + 36x 10M/100M/1G, 4x 10G uplinks, Network Essentials</w:t>
      </w:r>
      <w:r>
        <w:rPr>
          <w:rFonts w:ascii="Arial" w:hAnsi="Arial" w:cs="Arial"/>
          <w:color w:val="525252"/>
          <w:sz w:val="21"/>
          <w:szCs w:val="21"/>
          <w:shd w:val="clear" w:color="auto" w:fill="F2F2F2"/>
        </w:rPr>
        <w:t>)</w:t>
      </w:r>
    </w:p>
    <w:p w:rsidR="006022E3" w:rsidRPr="005F5F5B" w:rsidRDefault="006022E3" w:rsidP="005F5F5B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257D34">
        <w:rPr>
          <w:rFonts w:ascii="Arial" w:hAnsi="Arial" w:cs="Arial"/>
          <w:color w:val="525252"/>
          <w:sz w:val="21"/>
          <w:szCs w:val="21"/>
          <w:shd w:val="clear" w:color="auto" w:fill="FFFFFF"/>
        </w:rPr>
        <w:t>C9300L-DNA-E-48-3Y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(Cisco DNA Essentials, 3 Year)</w:t>
      </w:r>
    </w:p>
    <w:p w:rsidR="005F5F5B" w:rsidRPr="006022E3" w:rsidRDefault="005F5F5B" w:rsidP="006022E3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SFP-10G-LR-S= (10 Gb transceivers)</w:t>
      </w:r>
      <w:r w:rsidR="002A3ADC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(3</w:t>
      </w:r>
      <w:r w:rsidR="002A3ADC" w:rsidRPr="002A3ADC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 w:rsidR="002A3ADC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preferred)</w:t>
      </w:r>
    </w:p>
    <w:p w:rsidR="00CA3299" w:rsidRDefault="00CA3299" w:rsidP="00CA3299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N370-0</w:t>
      </w:r>
      <w:r w:rsidR="001A0B04"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Duplex Singlemode 9/125 Fiber Patch Cable (LC/LC), </w:t>
      </w:r>
      <w:r w:rsidR="001A0B04"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 (</w:t>
      </w:r>
      <w:r w:rsidR="001A0B04">
        <w:rPr>
          <w:rFonts w:ascii="Arial" w:hAnsi="Arial" w:cs="Arial"/>
          <w:color w:val="525252"/>
          <w:sz w:val="21"/>
          <w:szCs w:val="21"/>
          <w:shd w:val="clear" w:color="auto" w:fill="FFFFFF"/>
        </w:rPr>
        <w:t>3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ft.)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72792A" w:rsidRPr="00AB213E" w:rsidRDefault="00E07749" w:rsidP="00AB213E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E07749">
        <w:rPr>
          <w:rFonts w:ascii="Arial" w:hAnsi="Arial" w:cs="Arial"/>
          <w:color w:val="525252"/>
          <w:sz w:val="21"/>
          <w:szCs w:val="21"/>
          <w:shd w:val="clear" w:color="auto" w:fill="FFFFFF"/>
        </w:rPr>
        <w:t>ISOBAR12ULTRA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Pr="00E07749">
        <w:rPr>
          <w:rFonts w:ascii="Arial" w:hAnsi="Arial" w:cs="Arial"/>
          <w:color w:val="525252"/>
          <w:sz w:val="21"/>
          <w:szCs w:val="21"/>
          <w:shd w:val="clear" w:color="auto" w:fill="FFFFFF"/>
        </w:rPr>
        <w:t>Isobar 12-Outlet Network Server Surge Protector, 15 ft. (4.57 m) Cord, 3840 Joules, Diagnostic LEDs, 1U Rackmount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1B4942" w:rsidRDefault="001B4942" w:rsidP="001B4942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highlight w:val="yellow"/>
          <w:shd w:val="clear" w:color="auto" w:fill="FFFFFF"/>
        </w:rPr>
        <w:br/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Seven Oak Modular IDF (Category 2):</w:t>
      </w:r>
    </w:p>
    <w:p w:rsidR="001B4942" w:rsidRPr="006022E3" w:rsidRDefault="001B4942" w:rsidP="001B4942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="00517C9D" w:rsidRPr="00517C9D">
        <w:rPr>
          <w:rFonts w:ascii="Arial" w:hAnsi="Arial" w:cs="Arial"/>
          <w:color w:val="525252"/>
          <w:sz w:val="21"/>
          <w:szCs w:val="21"/>
          <w:shd w:val="clear" w:color="auto" w:fill="FFFFFF"/>
        </w:rPr>
        <w:t>C9300L-48UXG4X-EDU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2F2F2"/>
        </w:rPr>
        <w:t xml:space="preserve">Catalyst 9300 48-port fixed uplinks UPOE, 12x </w:t>
      </w:r>
      <w:proofErr w:type="spellStart"/>
      <w:r w:rsidRPr="005F5F5B">
        <w:rPr>
          <w:rFonts w:ascii="Arial" w:hAnsi="Arial" w:cs="Arial"/>
          <w:color w:val="525252"/>
          <w:sz w:val="21"/>
          <w:szCs w:val="21"/>
          <w:shd w:val="clear" w:color="auto" w:fill="F2F2F2"/>
        </w:rPr>
        <w:t>mGig</w:t>
      </w:r>
      <w:proofErr w:type="spellEnd"/>
      <w:r w:rsidRPr="005F5F5B">
        <w:rPr>
          <w:rFonts w:ascii="Arial" w:hAnsi="Arial" w:cs="Arial"/>
          <w:color w:val="525252"/>
          <w:sz w:val="21"/>
          <w:szCs w:val="21"/>
          <w:shd w:val="clear" w:color="auto" w:fill="F2F2F2"/>
        </w:rPr>
        <w:t xml:space="preserve"> (100M/1G/2.5G/5G/10G) + 36x 10M/100M/1G, 4x 10G uplinks, Network Essentials</w:t>
      </w:r>
      <w:r>
        <w:rPr>
          <w:rFonts w:ascii="Arial" w:hAnsi="Arial" w:cs="Arial"/>
          <w:color w:val="525252"/>
          <w:sz w:val="21"/>
          <w:szCs w:val="21"/>
          <w:shd w:val="clear" w:color="auto" w:fill="F2F2F2"/>
        </w:rPr>
        <w:t>)</w:t>
      </w:r>
    </w:p>
    <w:p w:rsidR="001B4942" w:rsidRPr="005F5F5B" w:rsidRDefault="001B4942" w:rsidP="001B4942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 w:rsidRPr="00257D34">
        <w:rPr>
          <w:rFonts w:ascii="Arial" w:hAnsi="Arial" w:cs="Arial"/>
          <w:color w:val="525252"/>
          <w:sz w:val="21"/>
          <w:szCs w:val="21"/>
          <w:shd w:val="clear" w:color="auto" w:fill="FFFFFF"/>
        </w:rPr>
        <w:t>C9300L-DNA-E-48-3Y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(Cisco DNA Essentials, 3 Year)</w:t>
      </w:r>
    </w:p>
    <w:p w:rsidR="001B4942" w:rsidRPr="006022E3" w:rsidRDefault="001B4942" w:rsidP="001B4942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5F5F5B">
        <w:rPr>
          <w:rFonts w:ascii="Arial" w:hAnsi="Arial" w:cs="Arial"/>
          <w:color w:val="525252"/>
          <w:sz w:val="21"/>
          <w:szCs w:val="21"/>
          <w:shd w:val="clear" w:color="auto" w:fill="FFFFFF"/>
        </w:rPr>
        <w:t>SFP-10G-LR-S= (10 Gb transceivers)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(3</w:t>
      </w:r>
      <w:r w:rsidRPr="002A3ADC">
        <w:rPr>
          <w:rFonts w:ascii="Arial" w:hAnsi="Arial" w:cs="Arial"/>
          <w:color w:val="525252"/>
          <w:sz w:val="21"/>
          <w:szCs w:val="21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Party Transceivers preferred)</w:t>
      </w:r>
    </w:p>
    <w:p w:rsidR="001B4942" w:rsidRDefault="001B4942" w:rsidP="001B4942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2 x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N370-0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Duplex </w:t>
      </w:r>
      <w:proofErr w:type="spellStart"/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Singlemode</w:t>
      </w:r>
      <w:proofErr w:type="spellEnd"/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9/125 Fiber Patch Cable (LC/LC),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1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>M (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3</w:t>
      </w:r>
      <w:r w:rsidRPr="00CA3299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ft.)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1B4942" w:rsidRDefault="001B4942" w:rsidP="00AB213E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1 x </w:t>
      </w:r>
      <w:r w:rsidRPr="00E07749">
        <w:rPr>
          <w:rFonts w:ascii="Arial" w:hAnsi="Arial" w:cs="Arial"/>
          <w:color w:val="525252"/>
          <w:sz w:val="21"/>
          <w:szCs w:val="21"/>
          <w:shd w:val="clear" w:color="auto" w:fill="FFFFFF"/>
        </w:rPr>
        <w:t>ISOBAR12ULTRA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(Tripp-Lite </w:t>
      </w:r>
      <w:r w:rsidRPr="00E07749">
        <w:rPr>
          <w:rFonts w:ascii="Arial" w:hAnsi="Arial" w:cs="Arial"/>
          <w:color w:val="525252"/>
          <w:sz w:val="21"/>
          <w:szCs w:val="21"/>
          <w:shd w:val="clear" w:color="auto" w:fill="FFFFFF"/>
        </w:rPr>
        <w:t>Isobar 12-Outlet Network Server Surge Protector, 15 ft. (4.57 m) Cord, 3840 Joules, Diagnostic LEDs, 1U Rackmount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)</w:t>
      </w:r>
    </w:p>
    <w:p w:rsidR="00AB213E" w:rsidRPr="00AB213E" w:rsidRDefault="00AB213E" w:rsidP="00AB213E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T</w:t>
      </w:r>
      <w:r w:rsidRPr="00C64312">
        <w:rPr>
          <w:rFonts w:ascii="Arial" w:hAnsi="Arial" w:cs="Arial"/>
          <w:color w:val="525252"/>
          <w:sz w:val="21"/>
          <w:szCs w:val="21"/>
          <w:shd w:val="clear" w:color="auto" w:fill="FFFFFF"/>
        </w:rPr>
        <w:t>ripp Lite 5U Vertical Wall Mount Rack Enclosure Cabinet, Low Profile, Switch-Depth, 20" Deep, Black (SRWF5U)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.</w:t>
      </w:r>
    </w:p>
    <w:p w:rsidR="001B4942" w:rsidRPr="001B4942" w:rsidRDefault="001B4942" w:rsidP="001B4942">
      <w:pPr>
        <w:rPr>
          <w:rFonts w:ascii="Arial" w:hAnsi="Arial" w:cs="Arial"/>
          <w:color w:val="525252"/>
          <w:sz w:val="21"/>
          <w:szCs w:val="21"/>
          <w:highlight w:val="yellow"/>
          <w:shd w:val="clear" w:color="auto" w:fill="FFFFFF"/>
        </w:rPr>
      </w:pPr>
    </w:p>
    <w:p w:rsidR="006C6035" w:rsidRDefault="006C6035" w:rsidP="006C6035">
      <w:pPr>
        <w:rPr>
          <w:rFonts w:ascii="Arial" w:hAnsi="Arial" w:cs="Arial"/>
          <w:color w:val="525252"/>
          <w:sz w:val="21"/>
          <w:szCs w:val="21"/>
          <w:highlight w:val="yellow"/>
          <w:shd w:val="clear" w:color="auto" w:fill="FFFFFF"/>
        </w:rPr>
      </w:pPr>
    </w:p>
    <w:p w:rsidR="006C6035" w:rsidRPr="00F8152E" w:rsidRDefault="00CC7314" w:rsidP="006C60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Cabling</w:t>
      </w:r>
    </w:p>
    <w:p w:rsidR="001B4942" w:rsidRPr="00F8152E" w:rsidRDefault="001B4942" w:rsidP="001B4942">
      <w:pP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525252"/>
          <w:sz w:val="21"/>
          <w:szCs w:val="21"/>
          <w:u w:val="single"/>
          <w:shd w:val="clear" w:color="auto" w:fill="FFFFFF"/>
        </w:rPr>
        <w:t>Seven Oak Middle School</w:t>
      </w:r>
    </w:p>
    <w:p w:rsidR="006C6035" w:rsidRDefault="001B4942" w:rsidP="001B4942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Install </w:t>
      </w:r>
      <w:r w:rsidR="008F1F2F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and terminate </w:t>
      </w:r>
      <w:r w:rsidR="00AB213E" w:rsidRPr="00AB213E">
        <w:rPr>
          <w:rFonts w:ascii="Arial" w:hAnsi="Arial" w:cs="Arial"/>
          <w:color w:val="525252"/>
          <w:sz w:val="21"/>
          <w:szCs w:val="21"/>
          <w:shd w:val="clear" w:color="auto" w:fill="FFFFFF"/>
        </w:rPr>
        <w:t>9/125 Single Mode Fiber</w:t>
      </w:r>
      <w:r w:rsidR="008F1F2F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 w:rsidR="00F1162B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with LC Connections </w:t>
      </w:r>
      <w:r w:rsidR="008F1F2F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from </w:t>
      </w:r>
      <w:r w:rsidR="002507FF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Seven Oak </w:t>
      </w:r>
      <w:r w:rsidR="008F1F2F">
        <w:rPr>
          <w:rFonts w:ascii="Arial" w:hAnsi="Arial" w:cs="Arial"/>
          <w:color w:val="525252"/>
          <w:sz w:val="21"/>
          <w:szCs w:val="21"/>
          <w:shd w:val="clear" w:color="auto" w:fill="FFFFFF"/>
        </w:rPr>
        <w:t>MDF to Seven Oak Modular</w:t>
      </w:r>
      <w:r w:rsidR="00AB213E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</w:p>
    <w:p w:rsidR="00D133FD" w:rsidRDefault="00D133FD" w:rsidP="001B4942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Install Fiber Patch Panel with LC Connections</w:t>
      </w:r>
    </w:p>
    <w:p w:rsidR="00C64312" w:rsidRDefault="008F1F2F" w:rsidP="005A162E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Install Leviton or Equivalent Keystone </w:t>
      </w:r>
      <w:r w:rsidR="00D133FD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Copper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Patch Panel</w:t>
      </w:r>
    </w:p>
    <w:p w:rsidR="00C64312" w:rsidRDefault="00C64312" w:rsidP="005A162E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Install and terminate 12 x Cat</w:t>
      </w:r>
      <w:r w:rsidR="00F1162B">
        <w:rPr>
          <w:rFonts w:ascii="Arial" w:hAnsi="Arial" w:cs="Arial"/>
          <w:color w:val="525252"/>
          <w:sz w:val="21"/>
          <w:szCs w:val="21"/>
          <w:shd w:val="clear" w:color="auto" w:fill="FFFFFF"/>
        </w:rPr>
        <w:t>egory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6 </w:t>
      </w:r>
      <w:r w:rsidR="00766104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solid </w:t>
      </w:r>
      <w:r w:rsidR="005E3ECB">
        <w:rPr>
          <w:rFonts w:ascii="Arial" w:hAnsi="Arial" w:cs="Arial"/>
          <w:color w:val="525252"/>
          <w:sz w:val="21"/>
          <w:szCs w:val="21"/>
          <w:shd w:val="clear" w:color="auto" w:fill="FFFFFF"/>
        </w:rPr>
        <w:t>c</w:t>
      </w:r>
      <w:r w:rsidR="00566612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opper </w:t>
      </w:r>
      <w:r w:rsidR="005E3ECB">
        <w:rPr>
          <w:rFonts w:ascii="Arial" w:hAnsi="Arial" w:cs="Arial"/>
          <w:color w:val="525252"/>
          <w:sz w:val="21"/>
          <w:szCs w:val="21"/>
          <w:shd w:val="clear" w:color="auto" w:fill="FFFFFF"/>
        </w:rPr>
        <w:t>e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thernet </w:t>
      </w:r>
      <w:r w:rsidR="005E3ECB">
        <w:rPr>
          <w:rFonts w:ascii="Arial" w:hAnsi="Arial" w:cs="Arial"/>
          <w:color w:val="525252"/>
          <w:sz w:val="21"/>
          <w:szCs w:val="21"/>
          <w:shd w:val="clear" w:color="auto" w:fill="FFFFFF"/>
        </w:rPr>
        <w:t>c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able runs throughout 1 Room Modular</w:t>
      </w:r>
    </w:p>
    <w:p w:rsidR="00C64312" w:rsidRDefault="00C64312" w:rsidP="00C64312">
      <w:pPr>
        <w:pStyle w:val="ListParagraph"/>
        <w:numPr>
          <w:ilvl w:val="1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Two sets</w:t>
      </w:r>
      <w:r w:rsidR="00766104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(x2)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of two ports on long walls</w:t>
      </w:r>
      <w:r w:rsidR="00842AC3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(x2)</w:t>
      </w:r>
      <w:r w:rsidR="00766104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= 8 total ports</w:t>
      </w:r>
    </w:p>
    <w:p w:rsidR="00C64312" w:rsidRDefault="00C64312" w:rsidP="00C64312">
      <w:pPr>
        <w:pStyle w:val="ListParagraph"/>
        <w:numPr>
          <w:ilvl w:val="1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One </w:t>
      </w:r>
      <w:r w:rsidR="00766104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(x1)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set of two ports on short walls</w:t>
      </w:r>
      <w:r w:rsidR="00842AC3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(x2)</w:t>
      </w:r>
      <w:r w:rsidR="00766104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= 4 total ports</w:t>
      </w:r>
    </w:p>
    <w:p w:rsidR="00CC1C33" w:rsidRPr="0065245A" w:rsidRDefault="00D133FD" w:rsidP="0065245A">
      <w:pPr>
        <w:pStyle w:val="ListParagraph"/>
        <w:numPr>
          <w:ilvl w:val="0"/>
          <w:numId w:val="2"/>
        </w:num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Use </w:t>
      </w:r>
      <w:r w:rsidR="00766104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Leviton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Black </w:t>
      </w:r>
      <w:r w:rsidR="00766104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Cat 6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Keystone Jacks</w:t>
      </w:r>
      <w:r w:rsidR="00766104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or equivalent.</w:t>
      </w:r>
      <w:bookmarkStart w:id="1" w:name="_GoBack"/>
      <w:bookmarkEnd w:id="1"/>
    </w:p>
    <w:sectPr w:rsidR="00CC1C33" w:rsidRPr="00652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C97"/>
    <w:multiLevelType w:val="hybridMultilevel"/>
    <w:tmpl w:val="E68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6F9E"/>
    <w:multiLevelType w:val="hybridMultilevel"/>
    <w:tmpl w:val="9D56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71CD"/>
    <w:multiLevelType w:val="hybridMultilevel"/>
    <w:tmpl w:val="2DAC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4E81"/>
    <w:multiLevelType w:val="hybridMultilevel"/>
    <w:tmpl w:val="ED9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7FB9"/>
    <w:multiLevelType w:val="hybridMultilevel"/>
    <w:tmpl w:val="736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E8"/>
    <w:rsid w:val="00087853"/>
    <w:rsid w:val="001035AF"/>
    <w:rsid w:val="00106488"/>
    <w:rsid w:val="00112FF9"/>
    <w:rsid w:val="00191BBE"/>
    <w:rsid w:val="001A0B04"/>
    <w:rsid w:val="001B4942"/>
    <w:rsid w:val="00202191"/>
    <w:rsid w:val="002344E8"/>
    <w:rsid w:val="002507FF"/>
    <w:rsid w:val="00257D34"/>
    <w:rsid w:val="002A3ADC"/>
    <w:rsid w:val="003233D6"/>
    <w:rsid w:val="003C222B"/>
    <w:rsid w:val="003D1F93"/>
    <w:rsid w:val="00417905"/>
    <w:rsid w:val="00517C9D"/>
    <w:rsid w:val="0053224A"/>
    <w:rsid w:val="00533BB1"/>
    <w:rsid w:val="00566612"/>
    <w:rsid w:val="005A162E"/>
    <w:rsid w:val="005A3BEE"/>
    <w:rsid w:val="005E3ECB"/>
    <w:rsid w:val="005F5F5B"/>
    <w:rsid w:val="006022E3"/>
    <w:rsid w:val="00620D0A"/>
    <w:rsid w:val="006214CC"/>
    <w:rsid w:val="00622A72"/>
    <w:rsid w:val="0065245A"/>
    <w:rsid w:val="00662B3C"/>
    <w:rsid w:val="006A56C9"/>
    <w:rsid w:val="006C6035"/>
    <w:rsid w:val="006E2D87"/>
    <w:rsid w:val="007101E3"/>
    <w:rsid w:val="00724B5C"/>
    <w:rsid w:val="0072792A"/>
    <w:rsid w:val="00765088"/>
    <w:rsid w:val="00766104"/>
    <w:rsid w:val="0078535A"/>
    <w:rsid w:val="0079624C"/>
    <w:rsid w:val="007C3AA1"/>
    <w:rsid w:val="00842AC3"/>
    <w:rsid w:val="008737A3"/>
    <w:rsid w:val="008C7154"/>
    <w:rsid w:val="008D44CB"/>
    <w:rsid w:val="008F1F2F"/>
    <w:rsid w:val="00903E60"/>
    <w:rsid w:val="009A1A70"/>
    <w:rsid w:val="009A5D45"/>
    <w:rsid w:val="00A14EE3"/>
    <w:rsid w:val="00A47E8E"/>
    <w:rsid w:val="00A943EF"/>
    <w:rsid w:val="00AB213E"/>
    <w:rsid w:val="00AF30C6"/>
    <w:rsid w:val="00B06BD0"/>
    <w:rsid w:val="00B15B31"/>
    <w:rsid w:val="00B40C82"/>
    <w:rsid w:val="00B54B82"/>
    <w:rsid w:val="00B74887"/>
    <w:rsid w:val="00B865EF"/>
    <w:rsid w:val="00C12852"/>
    <w:rsid w:val="00C14A34"/>
    <w:rsid w:val="00C64312"/>
    <w:rsid w:val="00CA3299"/>
    <w:rsid w:val="00CC1C33"/>
    <w:rsid w:val="00CC22F5"/>
    <w:rsid w:val="00CC7314"/>
    <w:rsid w:val="00D133FD"/>
    <w:rsid w:val="00D64F65"/>
    <w:rsid w:val="00D66EA0"/>
    <w:rsid w:val="00D96B2E"/>
    <w:rsid w:val="00DA4469"/>
    <w:rsid w:val="00DA7394"/>
    <w:rsid w:val="00E07749"/>
    <w:rsid w:val="00E166A7"/>
    <w:rsid w:val="00E36FA9"/>
    <w:rsid w:val="00E95A12"/>
    <w:rsid w:val="00EB600E"/>
    <w:rsid w:val="00F1162B"/>
    <w:rsid w:val="00F636AE"/>
    <w:rsid w:val="00F8152E"/>
    <w:rsid w:val="00FE5136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3658"/>
  <w15:chartTrackingRefBased/>
  <w15:docId w15:val="{9A2D4C9B-388C-4564-B31F-88495BFB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942"/>
  </w:style>
  <w:style w:type="paragraph" w:styleId="Heading1">
    <w:name w:val="heading 1"/>
    <w:basedOn w:val="Normal"/>
    <w:next w:val="Normal"/>
    <w:link w:val="Heading1Char"/>
    <w:uiPriority w:val="1"/>
    <w:qFormat/>
    <w:rsid w:val="002344E8"/>
    <w:pPr>
      <w:autoSpaceDE w:val="0"/>
      <w:autoSpaceDN w:val="0"/>
      <w:adjustRightInd w:val="0"/>
      <w:spacing w:after="0" w:line="240" w:lineRule="auto"/>
      <w:ind w:left="148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44E8"/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34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344E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44E8"/>
    <w:pPr>
      <w:autoSpaceDE w:val="0"/>
      <w:autoSpaceDN w:val="0"/>
      <w:adjustRightInd w:val="0"/>
      <w:spacing w:before="71"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0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ch.lebanon.k12.or.us/home/e-rate/e-rate-2024/2024-category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14884</TotalTime>
  <Pages>2</Pages>
  <Words>614</Words>
  <Characters>3211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Peter.Klingler</dc:creator>
  <cp:keywords/>
  <dc:description/>
  <cp:lastModifiedBy>Peter.Klingler</cp:lastModifiedBy>
  <cp:revision>23</cp:revision>
  <dcterms:created xsi:type="dcterms:W3CDTF">2023-12-01T16:34:00Z</dcterms:created>
  <dcterms:modified xsi:type="dcterms:W3CDTF">2024-01-12T23:45:00Z</dcterms:modified>
</cp:coreProperties>
</file>