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9061F9" w:rsidP="009061F9" w:rsidRDefault="009061F9" w14:paraId="15AC8B0D" wp14:textId="77777777">
      <w:r>
        <w:t xml:space="preserve">MSD wishes to compare Lit Fiber Services (Managed Ethernet) services for the </w:t>
      </w:r>
    </w:p>
    <w:p xmlns:wp14="http://schemas.microsoft.com/office/word/2010/wordml" w:rsidR="00795148" w:rsidP="009061F9" w:rsidRDefault="009061F9" w14:paraId="4B72B842" wp14:textId="77777777">
      <w:r>
        <w:t>district Wide Area Network (WAN) locations listed below</w:t>
      </w:r>
      <w:r>
        <w:t>.</w:t>
      </w:r>
    </w:p>
    <w:p xmlns:wp14="http://schemas.microsoft.com/office/word/2010/wordml" w:rsidR="009061F9" w:rsidP="009061F9" w:rsidRDefault="009061F9" w14:paraId="672A6659" wp14:textId="77777777"/>
    <w:p xmlns:wp14="http://schemas.microsoft.com/office/word/2010/wordml" w:rsidR="009061F9" w:rsidP="009061F9" w:rsidRDefault="009061F9" w14:paraId="1D97B4D9" wp14:textId="28D8D2DD">
      <w:r w:rsidR="009061F9">
        <w:rPr/>
        <w:t>R</w:t>
      </w:r>
      <w:r w:rsidR="009061F9">
        <w:rPr/>
        <w:t xml:space="preserve">espondent must run infrastructure or service to an existing network closet </w:t>
      </w:r>
      <w:r w:rsidR="009061F9">
        <w:rPr/>
        <w:t>designated</w:t>
      </w:r>
      <w:r w:rsidR="009061F9">
        <w:rPr/>
        <w:t xml:space="preserve"> by demarcation point (</w:t>
      </w:r>
      <w:r w:rsidR="009061F9">
        <w:rPr/>
        <w:t>demarc</w:t>
      </w:r>
      <w:r w:rsidR="009061F9">
        <w:rPr/>
        <w:t xml:space="preserve">), </w:t>
      </w:r>
      <w:r w:rsidR="009061F9">
        <w:rPr/>
        <w:t>identified</w:t>
      </w:r>
      <w:r w:rsidR="009061F9">
        <w:rPr/>
        <w:t xml:space="preserve"> by </w:t>
      </w:r>
      <w:r w:rsidR="009061F9">
        <w:rPr/>
        <w:t xml:space="preserve">the district. </w:t>
      </w:r>
      <w:r w:rsidR="009061F9">
        <w:rPr/>
        <w:t>The new service is to begin on July 1, 202</w:t>
      </w:r>
      <w:r w:rsidR="009061F9">
        <w:rPr/>
        <w:t>4</w:t>
      </w:r>
      <w:r w:rsidR="009061F9">
        <w:rPr/>
        <w:t xml:space="preserve">, which </w:t>
      </w:r>
      <w:r w:rsidR="009061F9">
        <w:rPr/>
        <w:t>represents</w:t>
      </w:r>
      <w:r w:rsidR="009061F9">
        <w:rPr/>
        <w:t xml:space="preserve"> the </w:t>
      </w:r>
      <w:r w:rsidR="009061F9">
        <w:rPr/>
        <w:t>expiration</w:t>
      </w:r>
      <w:r w:rsidR="009061F9">
        <w:rPr/>
        <w:t xml:space="preserve"> of the current contracts</w:t>
      </w:r>
    </w:p>
    <w:p xmlns:wp14="http://schemas.microsoft.com/office/word/2010/wordml" w:rsidR="009061F9" w:rsidP="009061F9" w:rsidRDefault="009061F9" w14:paraId="0A37501D" wp14:textId="77777777"/>
    <w:p xmlns:wp14="http://schemas.microsoft.com/office/word/2010/wordml" w:rsidR="009061F9" w:rsidP="009061F9" w:rsidRDefault="009061F9" w14:paraId="0E53FAAD" wp14:textId="77777777">
      <w:r>
        <w:t>Internet Access</w:t>
      </w:r>
    </w:p>
    <w:p xmlns:wp14="http://schemas.microsoft.com/office/word/2010/wordml" w:rsidR="009061F9" w:rsidP="009061F9" w:rsidRDefault="009061F9" w14:paraId="20644F00" wp14:textId="77777777">
      <w:r>
        <w:t>1Gbps minimum with option to move to 10Gbps in the future if needed</w:t>
      </w:r>
      <w:r>
        <w:t>.</w:t>
      </w:r>
    </w:p>
    <w:p xmlns:wp14="http://schemas.microsoft.com/office/word/2010/wordml" w:rsidR="009061F9" w:rsidP="009061F9" w:rsidRDefault="009061F9" w14:paraId="5DAB6C7B" wp14:textId="77777777"/>
    <w:p xmlns:wp14="http://schemas.microsoft.com/office/word/2010/wordml" w:rsidR="009061F9" w:rsidP="009061F9" w:rsidRDefault="009061F9" w14:paraId="5386D8AF" wp14:textId="77777777">
      <w:r>
        <w:t xml:space="preserve">All options can include special construction or one-time E-rate eligible non-recurring costs as well </w:t>
      </w:r>
    </w:p>
    <w:p xmlns:wp14="http://schemas.microsoft.com/office/word/2010/wordml" w:rsidR="009061F9" w:rsidP="009061F9" w:rsidRDefault="009061F9" w14:paraId="6E641A26" wp14:textId="77777777">
      <w:r>
        <w:t xml:space="preserve">as E- rate eligible recurring circuit costs. Based on the bids and both a short term and long term </w:t>
      </w:r>
    </w:p>
    <w:p xmlns:wp14="http://schemas.microsoft.com/office/word/2010/wordml" w:rsidR="009061F9" w:rsidP="009061F9" w:rsidRDefault="009061F9" w14:paraId="0F5415D8" wp14:textId="77777777">
      <w:r>
        <w:t xml:space="preserve">cost effectiveness analysis, MSD will determine which, if any, of the transport or some combination </w:t>
      </w:r>
    </w:p>
    <w:p xmlns:wp14="http://schemas.microsoft.com/office/word/2010/wordml" w:rsidR="009061F9" w:rsidP="009061F9" w:rsidRDefault="009061F9" w14:paraId="06C80A31" wp14:textId="77777777">
      <w:r>
        <w:t>of solutions is acceptable. The specifications related to each solution option are as follows.</w:t>
      </w:r>
    </w:p>
    <w:p xmlns:wp14="http://schemas.microsoft.com/office/word/2010/wordml" w:rsidR="009061F9" w:rsidP="009061F9" w:rsidRDefault="009061F9" w14:paraId="02EB378F" wp14:textId="77777777"/>
    <w:p xmlns:wp14="http://schemas.microsoft.com/office/word/2010/wordml" w:rsidR="009061F9" w:rsidP="009061F9" w:rsidRDefault="009061F9" w14:paraId="346A5391" wp14:textId="77777777">
      <w:r>
        <w:t>Service Price Proposal</w:t>
      </w:r>
    </w:p>
    <w:p xmlns:wp14="http://schemas.microsoft.com/office/word/2010/wordml" w:rsidR="009061F9" w:rsidP="009061F9" w:rsidRDefault="009061F9" w14:paraId="4FB12DC9" wp14:textId="77777777">
      <w:r>
        <w:t xml:space="preserve">Price quotes are requested for </w:t>
      </w:r>
      <w:bookmarkStart w:name="_GoBack" w:id="0"/>
      <w:bookmarkEnd w:id="0"/>
      <w:r w:rsidR="00B77835">
        <w:t>24-month</w:t>
      </w:r>
      <w:r>
        <w:t xml:space="preserve"> terms of service with the option of two one-year </w:t>
      </w:r>
    </w:p>
    <w:p xmlns:wp14="http://schemas.microsoft.com/office/word/2010/wordml" w:rsidR="009061F9" w:rsidP="009061F9" w:rsidRDefault="009061F9" w14:paraId="385EDEA2" wp14:textId="77777777">
      <w:r>
        <w:t xml:space="preserve">extensions. Prices should be all inclusive. </w:t>
      </w:r>
      <w:r w:rsidR="00B77835">
        <w:t>All-inclusive</w:t>
      </w:r>
      <w:r>
        <w:t xml:space="preserve"> in this case means, including all </w:t>
      </w:r>
    </w:p>
    <w:p xmlns:wp14="http://schemas.microsoft.com/office/word/2010/wordml" w:rsidR="009061F9" w:rsidP="009061F9" w:rsidRDefault="009061F9" w14:paraId="59DC404A" wp14:textId="77777777">
      <w:r>
        <w:t xml:space="preserve">special construction or non-recurring costs (NRC) required by the vendor to commence </w:t>
      </w:r>
    </w:p>
    <w:p xmlns:wp14="http://schemas.microsoft.com/office/word/2010/wordml" w:rsidR="009061F9" w:rsidP="009061F9" w:rsidRDefault="009061F9" w14:paraId="4292FB00" wp14:textId="77777777">
      <w:r>
        <w:t xml:space="preserve">service and all monthly recurring costs (MRC) should be included in the proposal. No </w:t>
      </w:r>
    </w:p>
    <w:p xmlns:wp14="http://schemas.microsoft.com/office/word/2010/wordml" w:rsidR="009061F9" w:rsidP="009061F9" w:rsidRDefault="009061F9" w14:paraId="23200EF4" wp14:textId="77777777">
      <w:r>
        <w:t xml:space="preserve">increased pricing will be allowed during the term of the quoted special construction/NRC </w:t>
      </w:r>
    </w:p>
    <w:p xmlns:wp14="http://schemas.microsoft.com/office/word/2010/wordml" w:rsidR="009061F9" w:rsidP="009061F9" w:rsidRDefault="009061F9" w14:paraId="65816F67" wp14:textId="77777777">
      <w:r>
        <w:t>and MRC rates.</w:t>
      </w:r>
    </w:p>
    <w:p xmlns:wp14="http://schemas.microsoft.com/office/word/2010/wordml" w:rsidR="009061F9" w:rsidP="009061F9" w:rsidRDefault="009061F9" w14:paraId="6A05A809" wp14:textId="77777777"/>
    <w:p xmlns:wp14="http://schemas.microsoft.com/office/word/2010/wordml" w:rsidR="009061F9" w:rsidP="009061F9" w:rsidRDefault="009061F9" w14:paraId="30815EEC" wp14:textId="77777777">
      <w:r>
        <w:t>Additional Description</w:t>
      </w:r>
    </w:p>
    <w:p xmlns:wp14="http://schemas.microsoft.com/office/word/2010/wordml" w:rsidR="009061F9" w:rsidP="009061F9" w:rsidRDefault="009061F9" w14:paraId="78E47231" wp14:textId="77777777">
      <w:pPr>
        <w:pStyle w:val="ListParagraph"/>
        <w:numPr>
          <w:ilvl w:val="0"/>
          <w:numId w:val="1"/>
        </w:numPr>
      </w:pPr>
      <w:r>
        <w:t>Each lit service response must also include description of proposal, SLA, timeline, network diagram, demarcation, and references.</w:t>
      </w:r>
    </w:p>
    <w:p xmlns:wp14="http://schemas.microsoft.com/office/word/2010/wordml" w:rsidR="009061F9" w:rsidP="009061F9" w:rsidRDefault="009061F9" w14:paraId="5D439E37" wp14:textId="77777777">
      <w:pPr>
        <w:pStyle w:val="ListParagraph"/>
        <w:numPr>
          <w:ilvl w:val="0"/>
          <w:numId w:val="1"/>
        </w:numPr>
      </w:pPr>
      <w:r>
        <w:t xml:space="preserve">Respondent shall maintain the applicable fiber seven days per week, twenty-four hours per day. </w:t>
      </w:r>
    </w:p>
    <w:p xmlns:wp14="http://schemas.microsoft.com/office/word/2010/wordml" w:rsidR="009061F9" w:rsidP="009061F9" w:rsidRDefault="009061F9" w14:paraId="06085FEE" wp14:textId="77777777">
      <w:pPr>
        <w:pStyle w:val="ListParagraph"/>
        <w:numPr>
          <w:ilvl w:val="0"/>
          <w:numId w:val="1"/>
        </w:numPr>
      </w:pPr>
      <w:r>
        <w:t>Upon notification from the district of a malfunction relating to the applicable fiber, respondent shall respond to such malfunction within two (2) hours and thereafter proceed to correct the malfunction with reasonable diligence.</w:t>
      </w:r>
    </w:p>
    <w:p xmlns:wp14="http://schemas.microsoft.com/office/word/2010/wordml" w:rsidR="009061F9" w:rsidP="009061F9" w:rsidRDefault="009061F9" w14:paraId="7452175A" wp14:textId="77777777">
      <w:r>
        <w:t>Description of Proposal</w:t>
      </w:r>
    </w:p>
    <w:p xmlns:wp14="http://schemas.microsoft.com/office/word/2010/wordml" w:rsidR="009061F9" w:rsidP="009061F9" w:rsidRDefault="009061F9" w14:paraId="642F0449" wp14:textId="77777777">
      <w:r>
        <w:t xml:space="preserve">Respondent will provide a description of their proposal for all lit services. Description will </w:t>
      </w:r>
    </w:p>
    <w:p xmlns:wp14="http://schemas.microsoft.com/office/word/2010/wordml" w:rsidR="009061F9" w:rsidP="009061F9" w:rsidRDefault="009061F9" w14:paraId="4FD3ADCA" wp14:textId="77777777">
      <w:r>
        <w:t xml:space="preserve">include an overview of the proposal, any deviations from the requested architecture, </w:t>
      </w:r>
    </w:p>
    <w:p xmlns:wp14="http://schemas.microsoft.com/office/word/2010/wordml" w:rsidR="009061F9" w:rsidP="009061F9" w:rsidRDefault="009061F9" w14:paraId="31916C54" wp14:textId="77777777">
      <w:r>
        <w:t xml:space="preserve">design or requirements, assumptions made, other detail MSD may find useful or </w:t>
      </w:r>
    </w:p>
    <w:p xmlns:wp14="http://schemas.microsoft.com/office/word/2010/wordml" w:rsidR="009061F9" w:rsidP="009061F9" w:rsidRDefault="009061F9" w14:paraId="19E187CE" wp14:textId="77777777">
      <w:r>
        <w:t>necessary (or could differentiate the solution from a competing proposal).</w:t>
      </w:r>
    </w:p>
    <w:p xmlns:wp14="http://schemas.microsoft.com/office/word/2010/wordml" w:rsidR="009061F9" w:rsidP="009061F9" w:rsidRDefault="009061F9" w14:paraId="5A39BBE3" wp14:textId="77777777"/>
    <w:p xmlns:wp14="http://schemas.microsoft.com/office/word/2010/wordml" w:rsidR="009061F9" w:rsidP="009061F9" w:rsidRDefault="009061F9" w14:paraId="4F7CE4B2" wp14:textId="77777777">
      <w:r>
        <w:t>Service Level Agreement</w:t>
      </w:r>
    </w:p>
    <w:p xmlns:wp14="http://schemas.microsoft.com/office/word/2010/wordml" w:rsidR="009061F9" w:rsidP="009061F9" w:rsidRDefault="009061F9" w14:paraId="5828FE2A" wp14:textId="77777777">
      <w:r>
        <w:t xml:space="preserve">Respondent will provide a description of the proposed services and service levels provided </w:t>
      </w:r>
    </w:p>
    <w:p xmlns:wp14="http://schemas.microsoft.com/office/word/2010/wordml" w:rsidR="009061F9" w:rsidP="009061F9" w:rsidRDefault="009061F9" w14:paraId="726C425E" wp14:textId="77777777">
      <w:r>
        <w:t xml:space="preserve">with the lit fiber transport. The respondent will provide a proposed Service Level Agreement </w:t>
      </w:r>
    </w:p>
    <w:p xmlns:wp14="http://schemas.microsoft.com/office/word/2010/wordml" w:rsidR="009061F9" w:rsidP="009061F9" w:rsidRDefault="009061F9" w14:paraId="1D140DE8" wp14:textId="77777777">
      <w:r>
        <w:t xml:space="preserve">(SLA) with the RFP response. The proposal may include, but not be limited to, the following </w:t>
      </w:r>
    </w:p>
    <w:p xmlns:wp14="http://schemas.microsoft.com/office/word/2010/wordml" w:rsidR="009061F9" w:rsidP="009061F9" w:rsidRDefault="009061F9" w14:paraId="207509AD" wp14:textId="77777777">
      <w:r>
        <w:t xml:space="preserve">services. </w:t>
      </w:r>
    </w:p>
    <w:p xmlns:wp14="http://schemas.microsoft.com/office/word/2010/wordml" w:rsidR="009061F9" w:rsidP="009061F9" w:rsidRDefault="009061F9" w14:paraId="4EDB3549" wp14:textId="77777777">
      <w:pPr>
        <w:pStyle w:val="ListParagraph"/>
        <w:numPr>
          <w:ilvl w:val="0"/>
          <w:numId w:val="3"/>
        </w:numPr>
      </w:pPr>
      <w:r>
        <w:t xml:space="preserve">Lit Fiber Network Availability: the provider will make all reasonable efforts to </w:t>
      </w:r>
    </w:p>
    <w:p xmlns:wp14="http://schemas.microsoft.com/office/word/2010/wordml" w:rsidR="009061F9" w:rsidP="009061F9" w:rsidRDefault="009061F9" w14:paraId="016CADA6" wp14:textId="77777777">
      <w:r>
        <w:t>ensure 99.9% network availability of the applicable fiber.</w:t>
      </w:r>
    </w:p>
    <w:p xmlns:wp14="http://schemas.microsoft.com/office/word/2010/wordml" w:rsidR="009061F9" w:rsidP="009061F9" w:rsidRDefault="009061F9" w14:paraId="26680632" wp14:textId="77777777">
      <w:pPr>
        <w:pStyle w:val="ListParagraph"/>
        <w:numPr>
          <w:ilvl w:val="0"/>
          <w:numId w:val="3"/>
        </w:numPr>
      </w:pPr>
      <w:r>
        <w:t xml:space="preserve">Network Operations Center: Solution will provide customer support functions </w:t>
      </w:r>
    </w:p>
    <w:p xmlns:wp14="http://schemas.microsoft.com/office/word/2010/wordml" w:rsidR="009061F9" w:rsidP="009061F9" w:rsidRDefault="009061F9" w14:paraId="4E532D1B" wp14:textId="77777777">
      <w:r>
        <w:t xml:space="preserve">including problem tracking, resolution and escalation support management on a </w:t>
      </w:r>
    </w:p>
    <w:p xmlns:wp14="http://schemas.microsoft.com/office/word/2010/wordml" w:rsidR="009061F9" w:rsidP="009061F9" w:rsidRDefault="009061F9" w14:paraId="39B3EB08" wp14:textId="77777777">
      <w:r>
        <w:t xml:space="preserve">24x7x365 basis. Customer has the right and is encouraged to call concerning any </w:t>
      </w:r>
    </w:p>
    <w:p xmlns:wp14="http://schemas.microsoft.com/office/word/2010/wordml" w:rsidR="009061F9" w:rsidP="009061F9" w:rsidRDefault="009061F9" w14:paraId="6AF87AD6" wp14:textId="77777777">
      <w:r>
        <w:t>problems that may arise relative to its connection with Vendor provided services.</w:t>
      </w:r>
    </w:p>
    <w:p xmlns:wp14="http://schemas.microsoft.com/office/word/2010/wordml" w:rsidR="009061F9" w:rsidP="009061F9" w:rsidRDefault="009061F9" w14:paraId="02555014" wp14:textId="77777777">
      <w:pPr>
        <w:pStyle w:val="ListParagraph"/>
        <w:numPr>
          <w:ilvl w:val="0"/>
          <w:numId w:val="3"/>
        </w:numPr>
      </w:pPr>
      <w:r>
        <w:t xml:space="preserve">Trouble Reporting and Response: Upon interruption, degradation or loss of </w:t>
      </w:r>
    </w:p>
    <w:p xmlns:wp14="http://schemas.microsoft.com/office/word/2010/wordml" w:rsidR="009061F9" w:rsidP="009061F9" w:rsidRDefault="009061F9" w14:paraId="029F263E" wp14:textId="77777777">
      <w:r>
        <w:t xml:space="preserve">service, Customer may contact Vendor by defined method with a response </w:t>
      </w:r>
    </w:p>
    <w:p xmlns:wp14="http://schemas.microsoft.com/office/word/2010/wordml" w:rsidR="009061F9" w:rsidP="009061F9" w:rsidRDefault="009061F9" w14:paraId="6631CF7A" wp14:textId="77777777">
      <w:r>
        <w:t xml:space="preserve">based on trouble level. Upon contact from the Customer, the Vendor support </w:t>
      </w:r>
    </w:p>
    <w:p xmlns:wp14="http://schemas.microsoft.com/office/word/2010/wordml" w:rsidR="009061F9" w:rsidP="009061F9" w:rsidRDefault="009061F9" w14:paraId="7DAC4056" wp14:textId="77777777">
      <w:r>
        <w:t xml:space="preserve">team will initiate an immediate response to resolve any Customer issue. </w:t>
      </w:r>
    </w:p>
    <w:p xmlns:wp14="http://schemas.microsoft.com/office/word/2010/wordml" w:rsidR="009061F9" w:rsidP="009061F9" w:rsidRDefault="009061F9" w14:paraId="2E6708EF" wp14:textId="77777777">
      <w:r>
        <w:t xml:space="preserve">Customer will receive rapid feedback on trouble resolution, including potential </w:t>
      </w:r>
    </w:p>
    <w:p xmlns:wp14="http://schemas.microsoft.com/office/word/2010/wordml" w:rsidR="009061F9" w:rsidP="009061F9" w:rsidRDefault="009061F9" w14:paraId="385A3E98" wp14:textId="77777777">
      <w:r>
        <w:t>resolution time.</w:t>
      </w:r>
    </w:p>
    <w:p xmlns:wp14="http://schemas.microsoft.com/office/word/2010/wordml" w:rsidR="009061F9" w:rsidP="009061F9" w:rsidRDefault="009061F9" w14:paraId="01D6B59C" wp14:textId="77777777">
      <w:pPr>
        <w:pStyle w:val="ListParagraph"/>
        <w:numPr>
          <w:ilvl w:val="0"/>
          <w:numId w:val="3"/>
        </w:numPr>
      </w:pPr>
      <w:r>
        <w:t xml:space="preserve">Escalation: In the event that service has not been restored in a timely manner, or </w:t>
      </w:r>
    </w:p>
    <w:p xmlns:wp14="http://schemas.microsoft.com/office/word/2010/wordml" w:rsidR="009061F9" w:rsidP="009061F9" w:rsidRDefault="009061F9" w14:paraId="58DB6769" wp14:textId="77777777">
      <w:r>
        <w:t xml:space="preserve">the Customer does not feel that adequate attention has been allocated, the </w:t>
      </w:r>
    </w:p>
    <w:p xmlns:wp14="http://schemas.microsoft.com/office/word/2010/wordml" w:rsidR="009061F9" w:rsidP="009061F9" w:rsidRDefault="009061F9" w14:paraId="5879861D" wp14:textId="77777777">
      <w:r>
        <w:t xml:space="preserve">Customer can escalate the trouble resolution by request. A list of escalation </w:t>
      </w:r>
    </w:p>
    <w:p xmlns:wp14="http://schemas.microsoft.com/office/word/2010/wordml" w:rsidR="009061F9" w:rsidP="009061F9" w:rsidRDefault="009061F9" w14:paraId="009BE4FF" wp14:textId="77777777">
      <w:r>
        <w:t>contacts will be provided when implementation schedule is completed.</w:t>
      </w:r>
    </w:p>
    <w:p xmlns:wp14="http://schemas.microsoft.com/office/word/2010/wordml" w:rsidR="009061F9" w:rsidP="009061F9" w:rsidRDefault="009061F9" w14:paraId="791F8D33" wp14:textId="77777777">
      <w:pPr>
        <w:pStyle w:val="ListParagraph"/>
        <w:numPr>
          <w:ilvl w:val="0"/>
          <w:numId w:val="3"/>
        </w:numPr>
      </w:pPr>
      <w:r>
        <w:t xml:space="preserve">Resolution: The Customer will be notified immediately once the problem is resolved </w:t>
      </w:r>
    </w:p>
    <w:p xmlns:wp14="http://schemas.microsoft.com/office/word/2010/wordml" w:rsidR="009061F9" w:rsidP="009061F9" w:rsidRDefault="009061F9" w14:paraId="543B8022" wp14:textId="77777777">
      <w:r>
        <w:t>and will be asked for verbal closure of the incident</w:t>
      </w:r>
    </w:p>
    <w:p xmlns:wp14="http://schemas.microsoft.com/office/word/2010/wordml" w:rsidR="009061F9" w:rsidP="009061F9" w:rsidRDefault="009061F9" w14:paraId="41C8F396" wp14:textId="77777777"/>
    <w:p xmlns:wp14="http://schemas.microsoft.com/office/word/2010/wordml" w:rsidR="009061F9" w:rsidP="009061F9" w:rsidRDefault="009061F9" w14:paraId="0005383B" wp14:textId="77777777">
      <w:r>
        <w:t xml:space="preserve">Trouble Reporting, Escalation and Resolution: A detail trouble reporting, escalation </w:t>
      </w:r>
    </w:p>
    <w:p xmlns:wp14="http://schemas.microsoft.com/office/word/2010/wordml" w:rsidR="009061F9" w:rsidP="009061F9" w:rsidRDefault="009061F9" w14:paraId="327E8901" wp14:textId="77777777">
      <w:r>
        <w:t>and resolution plan will be provided to the district.</w:t>
      </w:r>
    </w:p>
    <w:p xmlns:wp14="http://schemas.microsoft.com/office/word/2010/wordml" w:rsidR="009061F9" w:rsidP="009061F9" w:rsidRDefault="009061F9" w14:paraId="46A7B186" wp14:textId="77777777">
      <w:pPr>
        <w:pStyle w:val="ListParagraph"/>
        <w:numPr>
          <w:ilvl w:val="0"/>
          <w:numId w:val="3"/>
        </w:numPr>
      </w:pPr>
      <w:r>
        <w:t xml:space="preserve">Measurement: Vendor stated commitment is to respond to any outage within two </w:t>
      </w:r>
    </w:p>
    <w:p xmlns:wp14="http://schemas.microsoft.com/office/word/2010/wordml" w:rsidR="009061F9" w:rsidP="009061F9" w:rsidRDefault="009061F9" w14:paraId="4DC270B0" wp14:textId="77777777">
      <w:r>
        <w:t xml:space="preserve">(2) hours and a four (4) hour restoration of service. Time starts from the time the </w:t>
      </w:r>
    </w:p>
    <w:p xmlns:wp14="http://schemas.microsoft.com/office/word/2010/wordml" w:rsidR="009061F9" w:rsidP="009061F9" w:rsidRDefault="009061F9" w14:paraId="7AA8556B" wp14:textId="77777777">
      <w:r>
        <w:t xml:space="preserve">Customer contacts Vendor and identifies the problem. Credits for Outages of </w:t>
      </w:r>
    </w:p>
    <w:p xmlns:wp14="http://schemas.microsoft.com/office/word/2010/wordml" w:rsidR="009061F9" w:rsidP="009061F9" w:rsidRDefault="009061F9" w14:paraId="5C50EBC2" wp14:textId="77777777">
      <w:r>
        <w:t>shortage will be identified.</w:t>
      </w:r>
    </w:p>
    <w:p xmlns:wp14="http://schemas.microsoft.com/office/word/2010/wordml" w:rsidR="009061F9" w:rsidP="009061F9" w:rsidRDefault="009061F9" w14:paraId="76B54BF1" wp14:textId="77777777">
      <w:pPr>
        <w:pStyle w:val="ListParagraph"/>
        <w:numPr>
          <w:ilvl w:val="0"/>
          <w:numId w:val="3"/>
        </w:numPr>
      </w:pPr>
      <w:r>
        <w:t xml:space="preserve">Reports: Upon request, an incident report will be made available to the Customer </w:t>
      </w:r>
    </w:p>
    <w:p xmlns:wp14="http://schemas.microsoft.com/office/word/2010/wordml" w:rsidR="009061F9" w:rsidP="009061F9" w:rsidRDefault="009061F9" w14:paraId="1E47235F" wp14:textId="77777777">
      <w:r>
        <w:t>within five (5) working days of resolution of the trouble.</w:t>
      </w:r>
    </w:p>
    <w:p xmlns:wp14="http://schemas.microsoft.com/office/word/2010/wordml" w:rsidR="009061F9" w:rsidP="009061F9" w:rsidRDefault="009061F9" w14:paraId="69A37B64" wp14:textId="77777777">
      <w:pPr>
        <w:pStyle w:val="ListParagraph"/>
        <w:numPr>
          <w:ilvl w:val="0"/>
          <w:numId w:val="3"/>
        </w:numPr>
      </w:pPr>
      <w:r>
        <w:t xml:space="preserve">Link Performance per segment: The service will maintain the proposed Link </w:t>
      </w:r>
    </w:p>
    <w:p xmlns:wp14="http://schemas.microsoft.com/office/word/2010/wordml" w:rsidR="009061F9" w:rsidP="009061F9" w:rsidRDefault="009061F9" w14:paraId="096162C4" wp14:textId="77777777">
      <w:r>
        <w:t>Performance throughout the term of the contract.</w:t>
      </w:r>
    </w:p>
    <w:p xmlns:wp14="http://schemas.microsoft.com/office/word/2010/wordml" w:rsidR="009061F9" w:rsidP="009061F9" w:rsidRDefault="009061F9" w14:paraId="153FB577" wp14:textId="77777777">
      <w:pPr>
        <w:pStyle w:val="ListParagraph"/>
        <w:numPr>
          <w:ilvl w:val="0"/>
          <w:numId w:val="3"/>
        </w:numPr>
      </w:pPr>
      <w:r>
        <w:t>All items will need to priced out separately any installation fees</w:t>
      </w:r>
    </w:p>
    <w:p xmlns:wp14="http://schemas.microsoft.com/office/word/2010/wordml" w:rsidR="009061F9" w:rsidP="009061F9" w:rsidRDefault="009061F9" w14:paraId="72A3D3EC" wp14:textId="77777777">
      <w:pPr>
        <w:pStyle w:val="ListParagraph"/>
      </w:pPr>
    </w:p>
    <w:p xmlns:wp14="http://schemas.microsoft.com/office/word/2010/wordml" w:rsidR="009061F9" w:rsidP="009061F9" w:rsidRDefault="009061F9" w14:paraId="3655BF0E" wp14:textId="77777777">
      <w:r>
        <w:t xml:space="preserve">For each response, respondents must include a construction roadmap timeline for all sites. </w:t>
      </w:r>
    </w:p>
    <w:p xmlns:wp14="http://schemas.microsoft.com/office/word/2010/wordml" w:rsidR="009061F9" w:rsidP="009061F9" w:rsidRDefault="009061F9" w14:paraId="16CF9173" wp14:textId="77777777">
      <w:r>
        <w:t>Preference is given to responses with a service start for all sites on July 1, 202</w:t>
      </w:r>
      <w:r>
        <w:t>4</w:t>
      </w:r>
    </w:p>
    <w:p xmlns:wp14="http://schemas.microsoft.com/office/word/2010/wordml" w:rsidR="009061F9" w:rsidP="009061F9" w:rsidRDefault="009061F9" w14:paraId="0D0B940D" wp14:textId="77777777"/>
    <w:p xmlns:wp14="http://schemas.microsoft.com/office/word/2010/wordml" w:rsidR="009061F9" w:rsidP="009061F9" w:rsidRDefault="009061F9" w14:paraId="59393ABB" wp14:textId="77777777">
      <w:r>
        <w:t>Demarcation</w:t>
      </w:r>
    </w:p>
    <w:p xmlns:wp14="http://schemas.microsoft.com/office/word/2010/wordml" w:rsidR="009061F9" w:rsidP="009061F9" w:rsidRDefault="009061F9" w14:paraId="46041748" wp14:textId="77777777">
      <w:r>
        <w:t xml:space="preserve">Solutions bringing service to the property line but not inside of the demarc address are not </w:t>
      </w:r>
    </w:p>
    <w:p xmlns:wp14="http://schemas.microsoft.com/office/word/2010/wordml" w:rsidR="009061F9" w:rsidP="009061F9" w:rsidRDefault="009061F9" w14:paraId="7EC0AC04" wp14:textId="77777777">
      <w:r>
        <w:t>acceptable.</w:t>
      </w:r>
      <w:r>
        <w:t xml:space="preserve"> </w:t>
      </w:r>
      <w:r>
        <w:t xml:space="preserve">Respondent must specify your expected demarc setup included in base fees, e.g. fiber shelf </w:t>
      </w:r>
    </w:p>
    <w:p xmlns:wp14="http://schemas.microsoft.com/office/word/2010/wordml" w:rsidR="009061F9" w:rsidP="009061F9" w:rsidRDefault="009061F9" w14:paraId="7C959914" wp14:textId="77777777">
      <w:r>
        <w:t>with set-top box CPE and fiber SFP handoff.</w:t>
      </w:r>
    </w:p>
    <w:p xmlns:wp14="http://schemas.microsoft.com/office/word/2010/wordml" w:rsidR="009061F9" w:rsidP="009061F9" w:rsidRDefault="009061F9" w14:paraId="0E27B00A" wp14:textId="77777777"/>
    <w:p xmlns:wp14="http://schemas.microsoft.com/office/word/2010/wordml" w:rsidR="009061F9" w:rsidP="009061F9" w:rsidRDefault="009061F9" w14:paraId="6B305D38" wp14:textId="77777777">
      <w:r>
        <w:t>Network Diagram</w:t>
      </w:r>
    </w:p>
    <w:p xmlns:wp14="http://schemas.microsoft.com/office/word/2010/wordml" w:rsidR="009061F9" w:rsidP="009061F9" w:rsidRDefault="009061F9" w14:paraId="1877DC15" wp14:textId="77777777">
      <w:r>
        <w:t xml:space="preserve">For each response, respondents must include a network diagram displaying the paths to be </w:t>
      </w:r>
    </w:p>
    <w:p xmlns:wp14="http://schemas.microsoft.com/office/word/2010/wordml" w:rsidR="009061F9" w:rsidP="009061F9" w:rsidRDefault="009061F9" w14:paraId="5E97A1E2" wp14:textId="77777777">
      <w:r>
        <w:t xml:space="preserve">used to serve each endpoint. For self-provisioned fiber responses, respondents must include </w:t>
      </w:r>
    </w:p>
    <w:p xmlns:wp14="http://schemas.microsoft.com/office/word/2010/wordml" w:rsidR="009061F9" w:rsidP="009061F9" w:rsidRDefault="009061F9" w14:paraId="4DE80DB3" wp14:textId="77777777">
      <w:r>
        <w:t xml:space="preserve">identification of aerial vs. buried fiber segments, detailed drawings showing fiber and </w:t>
      </w:r>
    </w:p>
    <w:p xmlns:wp14="http://schemas.microsoft.com/office/word/2010/wordml" w:rsidR="009061F9" w:rsidP="009061F9" w:rsidRDefault="009061F9" w14:paraId="3A110EBE" wp14:textId="77777777">
      <w:r>
        <w:t>equipment locations, and any other pertinent details.</w:t>
      </w:r>
    </w:p>
    <w:p xmlns:wp14="http://schemas.microsoft.com/office/word/2010/wordml" w:rsidR="009061F9" w:rsidP="009061F9" w:rsidRDefault="009061F9" w14:paraId="60061E4C" wp14:textId="77777777"/>
    <w:p xmlns:wp14="http://schemas.microsoft.com/office/word/2010/wordml" w:rsidR="009061F9" w:rsidP="009061F9" w:rsidRDefault="009061F9" w14:paraId="071E4E01" wp14:textId="77777777">
      <w:r>
        <w:t>References</w:t>
      </w:r>
    </w:p>
    <w:p xmlns:wp14="http://schemas.microsoft.com/office/word/2010/wordml" w:rsidR="009061F9" w:rsidP="009061F9" w:rsidRDefault="009061F9" w14:paraId="56CD59F0" wp14:textId="77777777">
      <w:r>
        <w:t xml:space="preserve">For each response, respondent </w:t>
      </w:r>
      <w:r>
        <w:t xml:space="preserve">may be required to provide </w:t>
      </w:r>
      <w:r>
        <w:t xml:space="preserve">1 reference from current or recent customers with projects equivalent to the size of MSD. </w:t>
      </w:r>
    </w:p>
    <w:p xmlns:wp14="http://schemas.microsoft.com/office/word/2010/wordml" w:rsidR="009061F9" w:rsidP="009061F9" w:rsidRDefault="009061F9" w14:paraId="49443C2C" wp14:textId="77777777">
      <w:r>
        <w:t>Special Construction and Non-recurring Cost</w:t>
      </w:r>
    </w:p>
    <w:p xmlns:wp14="http://schemas.microsoft.com/office/word/2010/wordml" w:rsidR="009061F9" w:rsidP="009061F9" w:rsidRDefault="009061F9" w14:paraId="6D29A026" wp14:textId="77777777">
      <w:r>
        <w:t xml:space="preserve">Respondents providing lit fiber proposals which require an upfront payment may </w:t>
      </w:r>
    </w:p>
    <w:p xmlns:wp14="http://schemas.microsoft.com/office/word/2010/wordml" w:rsidR="009061F9" w:rsidP="009061F9" w:rsidRDefault="009061F9" w14:paraId="449AFF16" wp14:textId="77777777">
      <w:r>
        <w:t xml:space="preserve">include a special construction cost or non-recurring cost. This upfront payment is </w:t>
      </w:r>
    </w:p>
    <w:p xmlns:wp14="http://schemas.microsoft.com/office/word/2010/wordml" w:rsidR="009061F9" w:rsidP="009061F9" w:rsidRDefault="009061F9" w14:paraId="6B594660" wp14:textId="77777777">
      <w:r>
        <w:t xml:space="preserve">considered special construction if any new fiber is being installed. If new fiber </w:t>
      </w:r>
    </w:p>
    <w:p xmlns:wp14="http://schemas.microsoft.com/office/word/2010/wordml" w:rsidR="009061F9" w:rsidP="009061F9" w:rsidRDefault="009061F9" w14:paraId="29B21218" wp14:textId="77777777">
      <w:r>
        <w:t xml:space="preserve">installation is not </w:t>
      </w:r>
      <w:r w:rsidR="00B77835">
        <w:t>necessary;</w:t>
      </w:r>
      <w:r>
        <w:t xml:space="preserve"> the payment is considered a non-recurring cost and </w:t>
      </w:r>
    </w:p>
    <w:p xmlns:wp14="http://schemas.microsoft.com/office/word/2010/wordml" w:rsidR="009061F9" w:rsidP="009061F9" w:rsidRDefault="009061F9" w14:paraId="155C2DC1" wp14:textId="77777777">
      <w:r>
        <w:t>must be presented accordingly.</w:t>
      </w:r>
    </w:p>
    <w:p xmlns:wp14="http://schemas.microsoft.com/office/word/2010/wordml" w:rsidR="009061F9" w:rsidP="009061F9" w:rsidRDefault="009061F9" w14:paraId="44EAFD9C" wp14:textId="77777777"/>
    <w:p xmlns:wp14="http://schemas.microsoft.com/office/word/2010/wordml" w:rsidR="009061F9" w:rsidP="009061F9" w:rsidRDefault="009061F9" w14:paraId="4C712CE0" wp14:textId="77777777">
      <w:r>
        <w:t xml:space="preserve">New fiber special construction charges for lit service projects as defined by the order include </w:t>
      </w:r>
    </w:p>
    <w:p xmlns:wp14="http://schemas.microsoft.com/office/word/2010/wordml" w:rsidR="009061F9" w:rsidP="009061F9" w:rsidRDefault="009061F9" w14:paraId="373C5078" wp14:textId="77777777">
      <w:r>
        <w:t xml:space="preserve">construction, design, engineering and project management. The applicant requests that the </w:t>
      </w:r>
    </w:p>
    <w:p xmlns:wp14="http://schemas.microsoft.com/office/word/2010/wordml" w:rsidR="009061F9" w:rsidP="009061F9" w:rsidRDefault="009061F9" w14:paraId="2D89B5EE" wp14:textId="77777777">
      <w:r>
        <w:t xml:space="preserve">respondents consider allowing MSD to pay the non-discount share (share of special construction costs </w:t>
      </w:r>
    </w:p>
    <w:p xmlns:wp14="http://schemas.microsoft.com/office/word/2010/wordml" w:rsidR="009061F9" w:rsidP="009061F9" w:rsidRDefault="009061F9" w14:paraId="38CC9579" wp14:textId="77777777">
      <w:r>
        <w:t xml:space="preserve">that </w:t>
      </w:r>
      <w:r w:rsidR="00B77835">
        <w:t>is</w:t>
      </w:r>
      <w:r>
        <w:t xml:space="preserve"> the responsibility of the applicant) to be paid in equal annual installments over the four years </w:t>
      </w:r>
    </w:p>
    <w:p xmlns:wp14="http://schemas.microsoft.com/office/word/2010/wordml" w:rsidR="009061F9" w:rsidP="009061F9" w:rsidRDefault="009061F9" w14:paraId="4B98CE6D" wp14:textId="65B0925D">
      <w:r w:rsidR="009061F9">
        <w:rPr/>
        <w:t>from Funding Year 202</w:t>
      </w:r>
      <w:r w:rsidR="7E200E28">
        <w:rPr/>
        <w:t>4</w:t>
      </w:r>
      <w:r w:rsidR="009061F9">
        <w:rPr/>
        <w:t xml:space="preserve"> to Funding Year 202</w:t>
      </w:r>
      <w:r w:rsidR="4CDD1CD5">
        <w:rPr/>
        <w:t>7</w:t>
      </w:r>
      <w:r w:rsidR="009061F9">
        <w:rPr/>
        <w:t xml:space="preserve"> inclusive. Responses must include agreement or </w:t>
      </w:r>
      <w:r w:rsidR="00B77835">
        <w:rPr/>
        <w:t>non-</w:t>
      </w:r>
    </w:p>
    <w:p xmlns:wp14="http://schemas.microsoft.com/office/word/2010/wordml" w:rsidR="009061F9" w:rsidP="009061F9" w:rsidRDefault="009061F9" w14:paraId="3DFE23FC" wp14:textId="00E8DE87">
      <w:r w:rsidR="00B77835">
        <w:rPr/>
        <w:t>agreement</w:t>
      </w:r>
      <w:r w:rsidR="009061F9">
        <w:rPr/>
        <w:t xml:space="preserve"> of this request.</w:t>
      </w:r>
    </w:p>
    <w:p xmlns:wp14="http://schemas.microsoft.com/office/word/2010/wordml" w:rsidR="009061F9" w:rsidP="009061F9" w:rsidRDefault="009061F9" w14:paraId="4B94D5A5" wp14:textId="77777777"/>
    <w:p xmlns:wp14="http://schemas.microsoft.com/office/word/2010/wordml" w:rsidRPr="009061F9" w:rsidR="009061F9" w:rsidP="009061F9" w:rsidRDefault="009061F9" w14:paraId="2CD71A1E" wp14:textId="77777777">
      <w:pPr>
        <w:rPr>
          <w:b/>
        </w:rPr>
      </w:pPr>
      <w:r w:rsidRPr="009061F9">
        <w:rPr>
          <w:b/>
        </w:rPr>
        <w:t>*Note - The discounted share of the total cost for special construction will be requested from USAC and paid to the provider within the first year of service. The remaining amount would be paid in equal annual</w:t>
      </w:r>
      <w:r w:rsidRPr="009061F9">
        <w:rPr>
          <w:b/>
        </w:rPr>
        <w:t xml:space="preserve"> installments over the four years.</w:t>
      </w:r>
    </w:p>
    <w:sectPr w:rsidRPr="009061F9" w:rsidR="009061F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7293"/>
    <w:multiLevelType w:val="hybridMultilevel"/>
    <w:tmpl w:val="1C1834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58C5FE2"/>
    <w:multiLevelType w:val="hybridMultilevel"/>
    <w:tmpl w:val="3E163F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9225D7F"/>
    <w:multiLevelType w:val="hybridMultilevel"/>
    <w:tmpl w:val="58E258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F9"/>
    <w:rsid w:val="00795148"/>
    <w:rsid w:val="009061F9"/>
    <w:rsid w:val="00B77835"/>
    <w:rsid w:val="06EC9342"/>
    <w:rsid w:val="433241F1"/>
    <w:rsid w:val="4CDD1CD5"/>
    <w:rsid w:val="7E20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ECF7"/>
  <w15:chartTrackingRefBased/>
  <w15:docId w15:val="{D52B507E-B699-4356-8401-B6134176DF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06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6343D0DEC5040990B24CA1A235004" ma:contentTypeVersion="6" ma:contentTypeDescription="Create a new document." ma:contentTypeScope="" ma:versionID="74055813be054dbd284bcec161caf3db">
  <xsd:schema xmlns:xsd="http://www.w3.org/2001/XMLSchema" xmlns:xs="http://www.w3.org/2001/XMLSchema" xmlns:p="http://schemas.microsoft.com/office/2006/metadata/properties" xmlns:ns2="44bc5568-d856-45cd-b09e-6175477e2129" targetNamespace="http://schemas.microsoft.com/office/2006/metadata/properties" ma:root="true" ma:fieldsID="71945224baf694bc507ff1c844ff40dd" ns2:_="">
    <xsd:import namespace="44bc5568-d856-45cd-b09e-6175477e2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c5568-d856-45cd-b09e-6175477e2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2F67E-6310-4D3C-90D9-99075AD4E469}"/>
</file>

<file path=customXml/itemProps2.xml><?xml version="1.0" encoding="utf-8"?>
<ds:datastoreItem xmlns:ds="http://schemas.openxmlformats.org/officeDocument/2006/customXml" ds:itemID="{9DEF6F52-5F4C-460E-906E-532C8958BB91}"/>
</file>

<file path=customXml/itemProps3.xml><?xml version="1.0" encoding="utf-8"?>
<ds:datastoreItem xmlns:ds="http://schemas.openxmlformats.org/officeDocument/2006/customXml" ds:itemID="{46BCC6C2-D8D9-4935-BDB4-63F02A1A34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Hiran Amerasinghe</dc:creator>
  <keywords/>
  <dc:description/>
  <lastModifiedBy>Lindsay  Wunderlich</lastModifiedBy>
  <revision>4</revision>
  <dcterms:created xsi:type="dcterms:W3CDTF">2023-12-05T23:27:00.0000000Z</dcterms:created>
  <dcterms:modified xsi:type="dcterms:W3CDTF">2023-12-06T21:41:00.9474232Z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0x0101006546343D0DEC5040990B24CA1A235004</vt:lpwstr>
  </property>
</Properties>
</file>