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72A6E996"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bookmarkStart w:id="0" w:name="_Hlk124948992"/>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2979A6" w:rsidRPr="002979A6">
            <w:rPr>
              <w:rStyle w:val="PlaceholderText"/>
              <w:color w:val="auto"/>
              <w:sz w:val="32"/>
            </w:rPr>
            <w:t>PRO-FY2023-C2-IC</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42DA46D1" w:rsidR="00E11FD0" w:rsidRPr="007A5672" w:rsidRDefault="00645A16">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2979A6" w:rsidRPr="002979A6">
            <w:rPr>
              <w:rFonts w:eastAsia="Arial" w:cstheme="minorHAnsi"/>
              <w:color w:val="000000" w:themeColor="text1"/>
            </w:rPr>
            <w:t xml:space="preserve">Prospect </w:t>
          </w:r>
          <w:r w:rsidR="006A395E" w:rsidRPr="002979A6">
            <w:rPr>
              <w:rFonts w:eastAsia="Arial" w:cstheme="minorHAnsi"/>
              <w:color w:val="000000" w:themeColor="text1"/>
            </w:rPr>
            <w:t>School District</w:t>
          </w:r>
        </w:sdtContent>
      </w:sdt>
      <w:r w:rsidR="00DC42D7" w:rsidRPr="002979A6">
        <w:rPr>
          <w:rFonts w:eastAsia="Arial" w:cstheme="minorHAnsi"/>
          <w:color w:val="000000" w:themeColor="text1"/>
        </w:rPr>
        <w:t>, hereafter</w:t>
      </w:r>
      <w:r w:rsidR="00DC42D7" w:rsidRPr="007A5672">
        <w:rPr>
          <w:rFonts w:eastAsia="Arial" w:cstheme="minorHAnsi"/>
          <w:color w:val="000000" w:themeColor="text1"/>
        </w:rPr>
        <w:t xml:space="preserve">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50412A" w14:paraId="044AC2C9" w14:textId="77777777" w:rsidTr="38604640">
        <w:tc>
          <w:tcPr>
            <w:tcW w:w="2460" w:type="dxa"/>
          </w:tcPr>
          <w:p w14:paraId="47C2FEDE" w14:textId="5B368246" w:rsidR="00DE6BBC" w:rsidRPr="0050412A" w:rsidRDefault="00DE6BBC" w:rsidP="00DE6BBC">
            <w:pPr>
              <w:pStyle w:val="NoSpacing"/>
              <w:rPr>
                <w:rFonts w:cstheme="minorHAnsi"/>
                <w:b/>
              </w:rPr>
            </w:pPr>
            <w:r w:rsidRPr="0050412A">
              <w:rPr>
                <w:rFonts w:cstheme="minorHAnsi"/>
                <w:b/>
              </w:rPr>
              <w:t>Issue Date:</w:t>
            </w:r>
          </w:p>
        </w:tc>
        <w:tc>
          <w:tcPr>
            <w:tcW w:w="6890" w:type="dxa"/>
            <w:tcBorders>
              <w:bottom w:val="single" w:sz="4" w:space="0" w:color="auto"/>
            </w:tcBorders>
          </w:tcPr>
          <w:p w14:paraId="054D2FC1" w14:textId="385EAC5B" w:rsidR="00DE6BBC" w:rsidRPr="0050412A" w:rsidRDefault="0050412A" w:rsidP="00DE6BBC">
            <w:pPr>
              <w:pStyle w:val="NoSpacing"/>
              <w:rPr>
                <w:rFonts w:cstheme="minorHAnsi"/>
                <w:color w:val="FF0000"/>
              </w:rPr>
            </w:pPr>
            <w:r w:rsidRPr="0050412A">
              <w:rPr>
                <w:rFonts w:cstheme="minorHAnsi"/>
              </w:rPr>
              <w:t>January 23</w:t>
            </w:r>
            <w:r w:rsidRPr="0050412A">
              <w:rPr>
                <w:rFonts w:cstheme="minorHAnsi"/>
                <w:vertAlign w:val="superscript"/>
              </w:rPr>
              <w:t>rd</w:t>
            </w:r>
            <w:r w:rsidRPr="0050412A">
              <w:rPr>
                <w:rFonts w:cstheme="minorHAnsi"/>
              </w:rPr>
              <w:t>, 2023</w:t>
            </w:r>
          </w:p>
        </w:tc>
      </w:tr>
      <w:tr w:rsidR="00DE6BBC" w:rsidRPr="0050412A" w14:paraId="1F82515A" w14:textId="77777777" w:rsidTr="38604640">
        <w:tc>
          <w:tcPr>
            <w:tcW w:w="2460" w:type="dxa"/>
          </w:tcPr>
          <w:p w14:paraId="6CBE8D95" w14:textId="7A9AC2DE" w:rsidR="00DE6BBC" w:rsidRPr="0050412A" w:rsidRDefault="00DE6BBC" w:rsidP="00DE6BBC">
            <w:pPr>
              <w:pStyle w:val="NoSpacing"/>
              <w:rPr>
                <w:rFonts w:cstheme="minorHAnsi"/>
                <w:b/>
              </w:rPr>
            </w:pPr>
            <w:r w:rsidRPr="0050412A">
              <w:rPr>
                <w:rFonts w:cstheme="minorHAnsi"/>
                <w:b/>
              </w:rPr>
              <w:t>Questions Due Before:</w:t>
            </w:r>
          </w:p>
        </w:tc>
        <w:tc>
          <w:tcPr>
            <w:tcW w:w="6890" w:type="dxa"/>
            <w:tcBorders>
              <w:top w:val="single" w:sz="4" w:space="0" w:color="auto"/>
              <w:bottom w:val="single" w:sz="4" w:space="0" w:color="auto"/>
            </w:tcBorders>
          </w:tcPr>
          <w:p w14:paraId="2849736B" w14:textId="2E96CADA" w:rsidR="00DE6BBC" w:rsidRPr="0050412A" w:rsidRDefault="0050412A" w:rsidP="00DE6BBC">
            <w:pPr>
              <w:pStyle w:val="NoSpacing"/>
              <w:rPr>
                <w:rFonts w:cstheme="minorHAnsi"/>
              </w:rPr>
            </w:pPr>
            <w:r w:rsidRPr="0050412A">
              <w:rPr>
                <w:rFonts w:cstheme="minorHAnsi"/>
              </w:rPr>
              <w:t>February 13th, 2023</w:t>
            </w:r>
          </w:p>
        </w:tc>
      </w:tr>
      <w:tr w:rsidR="00DE6BBC" w:rsidRPr="0050412A" w14:paraId="6F2DC1C9" w14:textId="77777777" w:rsidTr="38604640">
        <w:tc>
          <w:tcPr>
            <w:tcW w:w="2460" w:type="dxa"/>
          </w:tcPr>
          <w:p w14:paraId="22672C08" w14:textId="58388592" w:rsidR="00DE6BBC" w:rsidRPr="0050412A" w:rsidRDefault="00DE6BBC" w:rsidP="00DE6BBC">
            <w:pPr>
              <w:pStyle w:val="NoSpacing"/>
              <w:rPr>
                <w:rFonts w:cstheme="minorHAnsi"/>
                <w:b/>
              </w:rPr>
            </w:pPr>
            <w:r w:rsidRPr="0050412A">
              <w:rPr>
                <w:rFonts w:cstheme="minorHAnsi"/>
                <w:b/>
              </w:rPr>
              <w:t>Responses Due:</w:t>
            </w:r>
          </w:p>
        </w:tc>
        <w:tc>
          <w:tcPr>
            <w:tcW w:w="6890" w:type="dxa"/>
            <w:tcBorders>
              <w:top w:val="single" w:sz="4" w:space="0" w:color="auto"/>
              <w:bottom w:val="single" w:sz="4" w:space="0" w:color="auto"/>
            </w:tcBorders>
          </w:tcPr>
          <w:p w14:paraId="07EE7232" w14:textId="61E445C3" w:rsidR="00DE6BBC" w:rsidRPr="0050412A" w:rsidRDefault="0050412A" w:rsidP="00DE6BBC">
            <w:pPr>
              <w:pStyle w:val="NoSpacing"/>
              <w:rPr>
                <w:rFonts w:cstheme="minorHAnsi"/>
              </w:rPr>
            </w:pPr>
            <w:r w:rsidRPr="0050412A">
              <w:rPr>
                <w:rFonts w:cstheme="minorHAnsi"/>
              </w:rPr>
              <w:t>February 20</w:t>
            </w:r>
            <w:r w:rsidRPr="0050412A">
              <w:rPr>
                <w:rFonts w:cstheme="minorHAnsi"/>
                <w:vertAlign w:val="superscript"/>
              </w:rPr>
              <w:t>th</w:t>
            </w:r>
            <w:r w:rsidRPr="0050412A">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102"/>
      </w:tblGrid>
      <w:tr w:rsidR="002979A6" w:rsidRPr="002979A6" w14:paraId="117B20D4" w14:textId="77777777" w:rsidTr="38604640">
        <w:tc>
          <w:tcPr>
            <w:tcW w:w="2280" w:type="dxa"/>
          </w:tcPr>
          <w:p w14:paraId="51159FD9" w14:textId="45A2C664" w:rsidR="00F05D9F" w:rsidRPr="002979A6" w:rsidRDefault="00BA67A7" w:rsidP="00F05D9F">
            <w:pPr>
              <w:rPr>
                <w:rFonts w:cstheme="minorHAnsi"/>
                <w:b/>
              </w:rPr>
            </w:pPr>
            <w:r w:rsidRPr="002979A6">
              <w:rPr>
                <w:rFonts w:cstheme="minorHAnsi"/>
                <w:b/>
              </w:rPr>
              <w:t>District</w:t>
            </w:r>
            <w:r w:rsidR="00F05D9F" w:rsidRPr="002979A6">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76DB0AB4" w:rsidR="00F05D9F" w:rsidRPr="002979A6" w:rsidRDefault="002979A6" w:rsidP="00F05D9F">
                <w:pPr>
                  <w:rPr>
                    <w:rFonts w:cstheme="minorHAnsi"/>
                  </w:rPr>
                </w:pPr>
                <w:r w:rsidRPr="002979A6">
                  <w:rPr>
                    <w:rFonts w:cstheme="minorHAnsi"/>
                  </w:rPr>
                  <w:t>PROSPECT SCHOOL DISTRICT 59</w:t>
                </w:r>
              </w:p>
            </w:tc>
          </w:sdtContent>
        </w:sdt>
      </w:tr>
      <w:tr w:rsidR="002979A6" w:rsidRPr="002979A6" w14:paraId="4C1733EB" w14:textId="77777777" w:rsidTr="38604640">
        <w:tc>
          <w:tcPr>
            <w:tcW w:w="2280" w:type="dxa"/>
          </w:tcPr>
          <w:p w14:paraId="7DA5E01A" w14:textId="77777777" w:rsidR="00F05D9F" w:rsidRPr="002979A6" w:rsidRDefault="00F05D9F" w:rsidP="00F05D9F">
            <w:pPr>
              <w:rPr>
                <w:rFonts w:cstheme="minorHAnsi"/>
                <w:b/>
              </w:rPr>
            </w:pPr>
            <w:r w:rsidRPr="002979A6">
              <w:rPr>
                <w:rFonts w:cstheme="minorHAnsi"/>
                <w:b/>
              </w:rPr>
              <w:t>BEN:</w:t>
            </w:r>
          </w:p>
        </w:tc>
        <w:sdt>
          <w:sdtPr>
            <w:rPr>
              <w:rFonts w:ascii="Arial" w:hAnsi="Arial" w:cs="Arial"/>
              <w:sz w:val="21"/>
              <w:szCs w:val="21"/>
              <w:shd w:val="clear" w:color="auto" w:fill="FFFFFF"/>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1CC20B41" w:rsidR="00F05D9F" w:rsidRPr="002979A6" w:rsidRDefault="002979A6" w:rsidP="00F05D9F">
                <w:pPr>
                  <w:rPr>
                    <w:rFonts w:cstheme="minorHAnsi"/>
                  </w:rPr>
                </w:pPr>
                <w:r w:rsidRPr="002979A6">
                  <w:rPr>
                    <w:rFonts w:ascii="Arial" w:hAnsi="Arial" w:cs="Arial"/>
                    <w:sz w:val="21"/>
                    <w:szCs w:val="21"/>
                    <w:shd w:val="clear" w:color="auto" w:fill="FFFFFF"/>
                  </w:rPr>
                  <w:t>145058</w:t>
                </w:r>
              </w:p>
            </w:tc>
          </w:sdtContent>
        </w:sdt>
      </w:tr>
      <w:tr w:rsidR="002979A6" w:rsidRPr="002979A6" w14:paraId="51757E62" w14:textId="77777777" w:rsidTr="38604640">
        <w:tc>
          <w:tcPr>
            <w:tcW w:w="2280" w:type="dxa"/>
          </w:tcPr>
          <w:p w14:paraId="72EC71E8" w14:textId="2CADFF4E" w:rsidR="00F05D9F" w:rsidRPr="002979A6" w:rsidRDefault="00F05D9F" w:rsidP="00F05D9F">
            <w:pPr>
              <w:rPr>
                <w:rFonts w:cstheme="minorHAnsi"/>
                <w:b/>
              </w:rPr>
            </w:pPr>
            <w:r w:rsidRPr="002979A6">
              <w:rPr>
                <w:rFonts w:cstheme="minorHAnsi"/>
                <w:b/>
              </w:rPr>
              <w:t>Cat 1</w:t>
            </w:r>
            <w:r w:rsidR="00DC089A" w:rsidRPr="002979A6">
              <w:rPr>
                <w:rFonts w:cstheme="minorHAnsi"/>
                <w:b/>
              </w:rPr>
              <w:t xml:space="preserve"> </w:t>
            </w:r>
            <w:r w:rsidRPr="002979A6">
              <w:rPr>
                <w:rFonts w:cstheme="minorHAnsi"/>
                <w:b/>
              </w:rPr>
              <w:t>Discount Rate:</w:t>
            </w:r>
          </w:p>
        </w:tc>
        <w:tc>
          <w:tcPr>
            <w:tcW w:w="7070" w:type="dxa"/>
            <w:tcBorders>
              <w:bottom w:val="single" w:sz="4" w:space="0" w:color="auto"/>
            </w:tcBorders>
          </w:tcPr>
          <w:p w14:paraId="418E11E4" w14:textId="58F20B29" w:rsidR="00F05D9F" w:rsidRPr="002979A6" w:rsidRDefault="002979A6" w:rsidP="38604640">
            <w:r w:rsidRPr="002979A6">
              <w:t>80%</w:t>
            </w:r>
          </w:p>
        </w:tc>
      </w:tr>
      <w:tr w:rsidR="002979A6" w:rsidRPr="002979A6" w14:paraId="69698234" w14:textId="77777777" w:rsidTr="38604640">
        <w:tc>
          <w:tcPr>
            <w:tcW w:w="2280" w:type="dxa"/>
          </w:tcPr>
          <w:p w14:paraId="05551BE4" w14:textId="77777777" w:rsidR="00F05D9F" w:rsidRPr="002979A6" w:rsidRDefault="6A2B6938" w:rsidP="38604640">
            <w:pPr>
              <w:rPr>
                <w:b/>
                <w:bCs/>
              </w:rPr>
            </w:pPr>
            <w:r w:rsidRPr="002979A6">
              <w:rPr>
                <w:b/>
                <w:bCs/>
              </w:rPr>
              <w:t>Cat 2 Discount Rate:</w:t>
            </w:r>
          </w:p>
        </w:tc>
        <w:tc>
          <w:tcPr>
            <w:tcW w:w="7070" w:type="dxa"/>
            <w:tcBorders>
              <w:top w:val="single" w:sz="4" w:space="0" w:color="auto"/>
              <w:bottom w:val="single" w:sz="4" w:space="0" w:color="auto"/>
            </w:tcBorders>
          </w:tcPr>
          <w:p w14:paraId="74B11058" w14:textId="17DE92CD" w:rsidR="00F05D9F" w:rsidRPr="002979A6" w:rsidRDefault="002979A6" w:rsidP="38604640">
            <w:r w:rsidRPr="002979A6">
              <w:t>80%</w:t>
            </w:r>
          </w:p>
        </w:tc>
      </w:tr>
      <w:tr w:rsidR="002979A6" w:rsidRPr="002979A6" w14:paraId="5031A5DD" w14:textId="77777777" w:rsidTr="38604640">
        <w:tc>
          <w:tcPr>
            <w:tcW w:w="2280" w:type="dxa"/>
          </w:tcPr>
          <w:p w14:paraId="385E5CC6" w14:textId="77777777" w:rsidR="00F05D9F" w:rsidRPr="002979A6" w:rsidRDefault="00F05D9F" w:rsidP="00F05D9F">
            <w:pPr>
              <w:rPr>
                <w:rFonts w:cstheme="minorHAnsi"/>
                <w:b/>
              </w:rPr>
            </w:pPr>
            <w:r w:rsidRPr="002979A6">
              <w:rPr>
                <w:rFonts w:cstheme="minorHAnsi"/>
                <w:b/>
              </w:rPr>
              <w:t>Address:</w:t>
            </w:r>
          </w:p>
        </w:tc>
        <w:tc>
          <w:tcPr>
            <w:tcW w:w="7070" w:type="dxa"/>
            <w:tcBorders>
              <w:top w:val="single" w:sz="4" w:space="0" w:color="auto"/>
              <w:bottom w:val="single" w:sz="4" w:space="0" w:color="auto"/>
            </w:tcBorders>
          </w:tcPr>
          <w:p w14:paraId="27539760" w14:textId="5EAEEBCF" w:rsidR="00F05D9F" w:rsidRPr="002979A6" w:rsidRDefault="002979A6" w:rsidP="38604640">
            <w:pPr>
              <w:spacing w:line="259" w:lineRule="auto"/>
              <w:rPr>
                <w:rFonts w:ascii="Calibri" w:eastAsia="Calibri" w:hAnsi="Calibri" w:cs="Calibri"/>
              </w:rPr>
            </w:pPr>
            <w:r w:rsidRPr="002979A6">
              <w:rPr>
                <w:rFonts w:ascii="Arial" w:hAnsi="Arial" w:cs="Arial"/>
                <w:sz w:val="21"/>
                <w:szCs w:val="21"/>
                <w:shd w:val="clear" w:color="auto" w:fill="FFFFFF"/>
              </w:rPr>
              <w:t>160 MILL CREEK DRIVE, P.O. BOX 40</w:t>
            </w:r>
          </w:p>
        </w:tc>
      </w:tr>
      <w:tr w:rsidR="002979A6" w:rsidRPr="002979A6" w14:paraId="5A39BBE3" w14:textId="77777777" w:rsidTr="38604640">
        <w:tc>
          <w:tcPr>
            <w:tcW w:w="2280" w:type="dxa"/>
          </w:tcPr>
          <w:p w14:paraId="41C8F396" w14:textId="77777777" w:rsidR="00F05D9F" w:rsidRPr="002979A6" w:rsidRDefault="00F05D9F" w:rsidP="00F05D9F">
            <w:pPr>
              <w:rPr>
                <w:rFonts w:cstheme="minorHAnsi"/>
                <w:b/>
              </w:rPr>
            </w:pPr>
          </w:p>
        </w:tc>
        <w:tc>
          <w:tcPr>
            <w:tcW w:w="7070" w:type="dxa"/>
            <w:tcBorders>
              <w:top w:val="single" w:sz="4" w:space="0" w:color="auto"/>
              <w:bottom w:val="single" w:sz="4" w:space="0" w:color="auto"/>
            </w:tcBorders>
          </w:tcPr>
          <w:p w14:paraId="72A3D3EC" w14:textId="7D885360" w:rsidR="00F05D9F" w:rsidRPr="002979A6" w:rsidRDefault="002979A6" w:rsidP="38604640">
            <w:pPr>
              <w:spacing w:line="259" w:lineRule="auto"/>
              <w:rPr>
                <w:rFonts w:ascii="Calibri" w:eastAsia="Calibri" w:hAnsi="Calibri" w:cs="Calibri"/>
              </w:rPr>
            </w:pPr>
            <w:r w:rsidRPr="002979A6">
              <w:rPr>
                <w:rFonts w:ascii="Arial" w:hAnsi="Arial" w:cs="Arial"/>
                <w:sz w:val="21"/>
                <w:szCs w:val="21"/>
                <w:shd w:val="clear" w:color="auto" w:fill="FFFFFF"/>
              </w:rPr>
              <w:t>PROSPECT, OR 97536</w:t>
            </w:r>
          </w:p>
        </w:tc>
      </w:tr>
      <w:tr w:rsidR="002979A6" w:rsidRPr="002979A6" w14:paraId="31EBC709" w14:textId="77777777" w:rsidTr="38604640">
        <w:tc>
          <w:tcPr>
            <w:tcW w:w="2280" w:type="dxa"/>
          </w:tcPr>
          <w:p w14:paraId="0865E3EA" w14:textId="77777777" w:rsidR="00F05D9F" w:rsidRPr="002979A6" w:rsidRDefault="00F05D9F" w:rsidP="00F05D9F">
            <w:pPr>
              <w:rPr>
                <w:rFonts w:cstheme="minorHAnsi"/>
                <w:b/>
              </w:rPr>
            </w:pPr>
            <w:r w:rsidRPr="002979A6">
              <w:rPr>
                <w:rFonts w:cstheme="minorHAnsi"/>
                <w:b/>
              </w:rPr>
              <w:t>Telephone:</w:t>
            </w:r>
          </w:p>
        </w:tc>
        <w:tc>
          <w:tcPr>
            <w:tcW w:w="7070" w:type="dxa"/>
            <w:tcBorders>
              <w:top w:val="single" w:sz="4" w:space="0" w:color="auto"/>
              <w:bottom w:val="single" w:sz="4" w:space="0" w:color="auto"/>
            </w:tcBorders>
          </w:tcPr>
          <w:p w14:paraId="35D32CB8" w14:textId="53603E76" w:rsidR="00F05D9F" w:rsidRPr="002979A6" w:rsidRDefault="002979A6" w:rsidP="38604640">
            <w:pPr>
              <w:spacing w:line="259" w:lineRule="auto"/>
              <w:rPr>
                <w:rFonts w:ascii="Calibri" w:eastAsia="Calibri" w:hAnsi="Calibri" w:cs="Calibri"/>
              </w:rPr>
            </w:pPr>
            <w:r w:rsidRPr="002979A6">
              <w:rPr>
                <w:rFonts w:ascii="Arial" w:hAnsi="Arial" w:cs="Arial"/>
                <w:sz w:val="21"/>
                <w:szCs w:val="21"/>
                <w:shd w:val="clear" w:color="auto" w:fill="FFFFFF"/>
              </w:rPr>
              <w:t>541-560-3653</w:t>
            </w:r>
          </w:p>
        </w:tc>
      </w:tr>
    </w:tbl>
    <w:p w14:paraId="0D0B940D" w14:textId="77777777" w:rsidR="00CB6013" w:rsidRPr="00BA67A7" w:rsidRDefault="00CB6013" w:rsidP="002B6C40">
      <w:pPr>
        <w:rPr>
          <w:rFonts w:cstheme="minorHAnsi"/>
          <w:sz w:val="28"/>
          <w:highlight w:val="yellow"/>
        </w:rPr>
      </w:pPr>
    </w:p>
    <w:p w14:paraId="523729E4" w14:textId="77777777" w:rsidR="00DC42D7" w:rsidRPr="00F851D7" w:rsidRDefault="00DC42D7" w:rsidP="00C84039">
      <w:pPr>
        <w:pStyle w:val="Heading1"/>
      </w:pPr>
      <w:bookmarkStart w:id="5" w:name="_Toc67983259"/>
      <w:r w:rsidRPr="00F851D7">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F851D7" w14:paraId="3C94A38E" w14:textId="77777777" w:rsidTr="38604640">
        <w:tc>
          <w:tcPr>
            <w:tcW w:w="1710" w:type="dxa"/>
          </w:tcPr>
          <w:p w14:paraId="7B6F25B4" w14:textId="77777777" w:rsidR="00F05D9F" w:rsidRPr="00F851D7" w:rsidRDefault="00F05D9F" w:rsidP="00F05D9F">
            <w:pPr>
              <w:rPr>
                <w:rFonts w:cstheme="minorHAnsi"/>
                <w:b/>
              </w:rPr>
            </w:pPr>
            <w:r w:rsidRPr="00F851D7">
              <w:rPr>
                <w:rFonts w:cstheme="minorHAnsi"/>
                <w:b/>
              </w:rPr>
              <w:t>Contact Name:</w:t>
            </w:r>
          </w:p>
        </w:tc>
        <w:tc>
          <w:tcPr>
            <w:tcW w:w="7640" w:type="dxa"/>
            <w:tcBorders>
              <w:bottom w:val="single" w:sz="4" w:space="0" w:color="auto"/>
            </w:tcBorders>
          </w:tcPr>
          <w:p w14:paraId="270FC775" w14:textId="75B5305D" w:rsidR="00F05D9F" w:rsidRPr="00F851D7" w:rsidRDefault="0050412A" w:rsidP="38604640">
            <w:pPr>
              <w:rPr>
                <w:rFonts w:ascii="Arial" w:eastAsia="Arial" w:hAnsi="Arial" w:cs="Arial"/>
                <w:color w:val="222222"/>
              </w:rPr>
            </w:pPr>
            <w:r w:rsidRPr="00F851D7">
              <w:rPr>
                <w:rFonts w:ascii="Arial" w:eastAsia="Arial" w:hAnsi="Arial" w:cs="Arial"/>
                <w:color w:val="222222"/>
              </w:rPr>
              <w:t>Israel Mathewson</w:t>
            </w:r>
          </w:p>
        </w:tc>
      </w:tr>
      <w:tr w:rsidR="0050412A" w:rsidRPr="00BA67A7" w14:paraId="2D1F61DD" w14:textId="77777777" w:rsidTr="38604640">
        <w:tc>
          <w:tcPr>
            <w:tcW w:w="1710" w:type="dxa"/>
          </w:tcPr>
          <w:p w14:paraId="2702B4C6" w14:textId="7030587B" w:rsidR="0050412A" w:rsidRPr="00F851D7" w:rsidRDefault="0050412A" w:rsidP="00F05D9F">
            <w:pPr>
              <w:rPr>
                <w:rFonts w:cstheme="minorHAnsi"/>
                <w:b/>
              </w:rPr>
            </w:pPr>
            <w:r w:rsidRPr="00F851D7">
              <w:rPr>
                <w:rFonts w:cstheme="minorHAnsi"/>
                <w:b/>
              </w:rPr>
              <w:t>Email:</w:t>
            </w:r>
          </w:p>
        </w:tc>
        <w:tc>
          <w:tcPr>
            <w:tcW w:w="7640" w:type="dxa"/>
            <w:tcBorders>
              <w:top w:val="single" w:sz="4" w:space="0" w:color="auto"/>
              <w:bottom w:val="single" w:sz="4" w:space="0" w:color="auto"/>
            </w:tcBorders>
          </w:tcPr>
          <w:p w14:paraId="6AB2EF2B" w14:textId="09BF6877" w:rsidR="0050412A" w:rsidRPr="00F851D7" w:rsidRDefault="0050412A" w:rsidP="38604640">
            <w:pPr>
              <w:rPr>
                <w:rFonts w:ascii="Arial" w:eastAsia="Arial" w:hAnsi="Arial" w:cs="Arial"/>
                <w:color w:val="222222"/>
              </w:rPr>
            </w:pPr>
            <w:r w:rsidRPr="00F851D7">
              <w:rPr>
                <w:rFonts w:ascii="Helvetica" w:hAnsi="Helvetica" w:cs="Helvetica"/>
                <w:color w:val="222222"/>
                <w:sz w:val="21"/>
                <w:szCs w:val="21"/>
                <w:shd w:val="clear" w:color="auto" w:fill="FFFFFF"/>
              </w:rPr>
              <w:t>israel_mathewson@soesd.k12.or.us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bookmarkStart w:id="6" w:name="_GoBack"/>
      <w:bookmarkEnd w:id="6"/>
      <w:r>
        <w:rPr>
          <w:rFonts w:cstheme="minorHAnsi"/>
          <w:sz w:val="28"/>
        </w:rPr>
        <w:br w:type="page"/>
      </w:r>
    </w:p>
    <w:p w14:paraId="280246E3" w14:textId="77777777" w:rsidR="00DC42D7" w:rsidRPr="002B6C40" w:rsidRDefault="00DC42D7" w:rsidP="00C84039">
      <w:pPr>
        <w:pStyle w:val="Heading1"/>
      </w:pPr>
      <w:bookmarkStart w:id="7" w:name="_Toc67983260"/>
      <w:r w:rsidRPr="002B6C40">
        <w:lastRenderedPageBreak/>
        <w:t>SUBMISSION REQUIREMENTS</w:t>
      </w:r>
      <w:bookmarkEnd w:id="7"/>
    </w:p>
    <w:p w14:paraId="474D8872" w14:textId="77777777" w:rsidR="002B0D13" w:rsidRPr="00C84039" w:rsidRDefault="002B0D13" w:rsidP="002B0D13">
      <w:pPr>
        <w:pStyle w:val="Heading2"/>
        <w:rPr>
          <w:b/>
          <w:color w:val="auto"/>
        </w:rPr>
      </w:pPr>
      <w:bookmarkStart w:id="8" w:name="_Toc67983261"/>
      <w:r w:rsidRPr="00C84039">
        <w:rPr>
          <w:b/>
          <w:color w:val="auto"/>
        </w:rPr>
        <w:t>Submission Guidelines</w:t>
      </w:r>
      <w:bookmarkEnd w:id="8"/>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9" w:name="_Toc67983262"/>
      <w:r w:rsidRPr="00C84039">
        <w:rPr>
          <w:b/>
          <w:color w:val="auto"/>
        </w:rPr>
        <w:t>Single Proposal</w:t>
      </w:r>
      <w:bookmarkEnd w:id="9"/>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10" w:name="_Toc67983263"/>
      <w:r w:rsidRPr="00C84039">
        <w:rPr>
          <w:b/>
          <w:color w:val="auto"/>
        </w:rPr>
        <w:t>Late Submissions</w:t>
      </w:r>
      <w:bookmarkEnd w:id="10"/>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1" w:name="_Toc67983264"/>
      <w:r w:rsidRPr="00C84039">
        <w:rPr>
          <w:b/>
          <w:color w:val="auto"/>
        </w:rPr>
        <w:t>Modification or Withdrawal of Proposals</w:t>
      </w:r>
      <w:bookmarkEnd w:id="11"/>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2" w:name="_Toc67983265"/>
      <w:r w:rsidRPr="00C84039">
        <w:rPr>
          <w:b/>
          <w:color w:val="auto"/>
        </w:rPr>
        <w:t>Partial Bids</w:t>
      </w:r>
      <w:bookmarkEnd w:id="12"/>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3" w:name="_Toc67983266"/>
      <w:r w:rsidRPr="00C84039">
        <w:rPr>
          <w:b/>
          <w:color w:val="auto"/>
        </w:rPr>
        <w:t>Proposal Rejection</w:t>
      </w:r>
      <w:bookmarkEnd w:id="13"/>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6" w:name="_Toc67983269"/>
      <w:r>
        <w:lastRenderedPageBreak/>
        <w:t xml:space="preserve">CONTRACT </w:t>
      </w:r>
      <w:r w:rsidRPr="002B6C40">
        <w:t>REQUIREMENTS</w:t>
      </w:r>
      <w:bookmarkEnd w:id="16"/>
    </w:p>
    <w:p w14:paraId="52839BF3" w14:textId="77777777" w:rsidR="002B0D13" w:rsidRPr="00C84039" w:rsidRDefault="002B0D13" w:rsidP="002B0D13">
      <w:pPr>
        <w:pStyle w:val="Heading2"/>
        <w:rPr>
          <w:b/>
          <w:color w:val="auto"/>
        </w:rPr>
      </w:pPr>
      <w:bookmarkStart w:id="17" w:name="_Toc67983270"/>
      <w:r w:rsidRPr="00C84039">
        <w:rPr>
          <w:b/>
          <w:color w:val="auto"/>
        </w:rPr>
        <w:t>Contract</w:t>
      </w:r>
      <w:bookmarkEnd w:id="17"/>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8" w:name="_Toc67983271"/>
      <w:r w:rsidRPr="00BF4A78">
        <w:rPr>
          <w:b/>
          <w:color w:val="auto"/>
        </w:rPr>
        <w:t>Incorporation of Bid Documents</w:t>
      </w:r>
      <w:bookmarkEnd w:id="18"/>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9" w:name="_Toc67983272"/>
      <w:r w:rsidRPr="00BF4A78">
        <w:rPr>
          <w:b/>
          <w:color w:val="auto"/>
        </w:rPr>
        <w:t>Compliance with Laws</w:t>
      </w:r>
      <w:bookmarkEnd w:id="19"/>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0" w:name="_Toc67983273"/>
      <w:r w:rsidRPr="00BF4A78">
        <w:rPr>
          <w:b/>
          <w:color w:val="auto"/>
        </w:rPr>
        <w:t>Failure to Perform</w:t>
      </w:r>
      <w:bookmarkEnd w:id="20"/>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1" w:name="_Toc67983274"/>
      <w:r w:rsidRPr="00BF4A78">
        <w:rPr>
          <w:b/>
          <w:color w:val="auto"/>
        </w:rPr>
        <w:t>Termination</w:t>
      </w:r>
      <w:bookmarkEnd w:id="21"/>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2" w:name="_Toc67983275"/>
            <w:r w:rsidRPr="00C84039">
              <w:rPr>
                <w:b/>
                <w:color w:val="auto"/>
              </w:rPr>
              <w:t>Confirm your understanding of these requirements.</w:t>
            </w:r>
            <w:bookmarkEnd w:id="22"/>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3" w:name="_Toc67983276"/>
      <w:r w:rsidRPr="00C84039">
        <w:rPr>
          <w:rStyle w:val="Heading1Char"/>
        </w:rPr>
        <w:lastRenderedPageBreak/>
        <w:t>E-RATE REQUIREMENTS</w:t>
      </w:r>
      <w:bookmarkEnd w:id="23"/>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4" w:name="_Toc67983277"/>
      <w:r w:rsidRPr="00C84039">
        <w:rPr>
          <w:b/>
          <w:color w:val="auto"/>
        </w:rPr>
        <w:t>E-rate Eligible Provider</w:t>
      </w:r>
      <w:bookmarkEnd w:id="24"/>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5" w:name="_Toc67983278"/>
      <w:r w:rsidRPr="00C84039">
        <w:rPr>
          <w:rStyle w:val="Heading2Char"/>
          <w:b/>
          <w:color w:val="auto"/>
        </w:rPr>
        <w:t>Service Provider Identification Number</w:t>
      </w:r>
      <w:bookmarkEnd w:id="25"/>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6" w:name="_Toc67983279"/>
      <w:r w:rsidRPr="00C84039">
        <w:rPr>
          <w:b/>
          <w:color w:val="auto"/>
        </w:rPr>
        <w:t>E-rate Contact</w:t>
      </w:r>
      <w:bookmarkEnd w:id="26"/>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7" w:name="_Toc67983280"/>
      <w:r w:rsidRPr="00C84039">
        <w:rPr>
          <w:rStyle w:val="Heading2Char"/>
          <w:b/>
          <w:color w:val="auto"/>
        </w:rPr>
        <w:t>Public Information</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8" w:name="_Toc67983281"/>
      <w:r w:rsidRPr="00C84039">
        <w:rPr>
          <w:rStyle w:val="Heading2Char"/>
          <w:b/>
          <w:color w:val="auto"/>
        </w:rPr>
        <w:t>Signed Contract</w:t>
      </w:r>
      <w:bookmarkEnd w:id="28"/>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9" w:name="_Toc67983282"/>
      <w:r w:rsidRPr="00C84039">
        <w:rPr>
          <w:b/>
          <w:color w:val="auto"/>
        </w:rPr>
        <w:t>Favorable Pricing</w:t>
      </w:r>
      <w:bookmarkEnd w:id="29"/>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30" w:name="_Toc67983283"/>
      <w:r w:rsidRPr="00C84039">
        <w:rPr>
          <w:b/>
          <w:color w:val="auto"/>
        </w:rPr>
        <w:t>Period of Contract</w:t>
      </w:r>
      <w:bookmarkEnd w:id="30"/>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1" w:name="_Toc67983284"/>
      <w:r w:rsidRPr="00C84039">
        <w:rPr>
          <w:b/>
          <w:color w:val="auto"/>
        </w:rPr>
        <w:lastRenderedPageBreak/>
        <w:t>Contract Term Modification</w:t>
      </w:r>
      <w:bookmarkEnd w:id="31"/>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2" w:name="_Toc67983285"/>
      <w:r w:rsidRPr="00C84039">
        <w:rPr>
          <w:b/>
          <w:color w:val="auto"/>
        </w:rPr>
        <w:t>Category Two Budgets</w:t>
      </w:r>
      <w:bookmarkEnd w:id="32"/>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3" w:name="_Toc67983286"/>
      <w:r w:rsidRPr="00C84039">
        <w:rPr>
          <w:b/>
          <w:color w:val="auto"/>
        </w:rPr>
        <w:t>Product Substitutions</w:t>
      </w:r>
      <w:bookmarkEnd w:id="33"/>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4" w:name="_Toc67983287"/>
      <w:r w:rsidRPr="00C84039">
        <w:rPr>
          <w:b/>
          <w:color w:val="auto"/>
        </w:rPr>
        <w:t>Free Service Advisory</w:t>
      </w:r>
      <w:bookmarkEnd w:id="34"/>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5" w:name="_Toc67983288"/>
      <w:r w:rsidRPr="00C84039">
        <w:rPr>
          <w:b/>
          <w:color w:val="auto"/>
        </w:rPr>
        <w:t>Service Delivery Dates</w:t>
      </w:r>
      <w:bookmarkEnd w:id="35"/>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6" w:name="_Toc67983289"/>
      <w:r w:rsidRPr="00C84039">
        <w:rPr>
          <w:b/>
          <w:color w:val="auto"/>
        </w:rPr>
        <w:t>Refurbished Equipment</w:t>
      </w:r>
      <w:bookmarkEnd w:id="36"/>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7" w:name="_Toc67983290"/>
      <w:r w:rsidRPr="00C84039">
        <w:rPr>
          <w:b/>
          <w:color w:val="auto"/>
        </w:rPr>
        <w:t>Equivalent Products and Services</w:t>
      </w:r>
      <w:bookmarkEnd w:id="37"/>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8" w:name="_Toc67983291"/>
      <w:r w:rsidRPr="00C84039">
        <w:rPr>
          <w:rStyle w:val="Heading2Char"/>
          <w:b/>
          <w:color w:val="auto"/>
        </w:rPr>
        <w:t>E-rate Forms</w:t>
      </w:r>
      <w:bookmarkEnd w:id="38"/>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9" w:name="_Toc67983292"/>
      <w:r w:rsidRPr="00C84039">
        <w:rPr>
          <w:b/>
          <w:color w:val="auto"/>
        </w:rPr>
        <w:lastRenderedPageBreak/>
        <w:t>Invoicing</w:t>
      </w:r>
      <w:bookmarkEnd w:id="39"/>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40" w:name="_Toc67983293"/>
      <w:r w:rsidRPr="00C84039">
        <w:rPr>
          <w:rStyle w:val="Heading2Char"/>
          <w:b/>
          <w:color w:val="auto"/>
        </w:rPr>
        <w:t>Documentation</w:t>
      </w:r>
      <w:bookmarkEnd w:id="40"/>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1" w:name="_Toc67983294"/>
            <w:r w:rsidRPr="00C84039">
              <w:rPr>
                <w:b/>
                <w:color w:val="auto"/>
              </w:rPr>
              <w:t>Confirm your understanding of the</w:t>
            </w:r>
            <w:r>
              <w:rPr>
                <w:b/>
                <w:color w:val="auto"/>
              </w:rPr>
              <w:t xml:space="preserve"> E-rate</w:t>
            </w:r>
            <w:r w:rsidRPr="00C84039">
              <w:rPr>
                <w:b/>
                <w:color w:val="auto"/>
              </w:rPr>
              <w:t xml:space="preserve"> requirements.</w:t>
            </w:r>
            <w:bookmarkEnd w:id="41"/>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2" w:name="_Toc67983295"/>
      <w:r w:rsidRPr="001D5722">
        <w:lastRenderedPageBreak/>
        <w:t>SCORING CRITERIA</w:t>
      </w:r>
      <w:bookmarkEnd w:id="42"/>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3" w:name="_Toc67983298"/>
            <w:r w:rsidRPr="00C84039">
              <w:rPr>
                <w:b/>
                <w:color w:val="auto"/>
              </w:rPr>
              <w:t>Confirm your understanding of the Scoring Criteria.</w:t>
            </w:r>
            <w:bookmarkEnd w:id="43"/>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4" w:name="_Toc67983299"/>
      <w:r w:rsidRPr="002B6C40">
        <w:lastRenderedPageBreak/>
        <w:t>DISQUALIFICATION CRITERIA</w:t>
      </w:r>
      <w:bookmarkEnd w:id="44"/>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5" w:name="_Toc67983300"/>
            <w:r w:rsidRPr="00C84039">
              <w:rPr>
                <w:b/>
                <w:color w:val="auto"/>
              </w:rPr>
              <w:t>Confirm your understanding of Disqualification Criteria.</w:t>
            </w:r>
            <w:bookmarkEnd w:id="45"/>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6" w:name="_Toc67983301"/>
      <w:r w:rsidRPr="002B6C40">
        <w:lastRenderedPageBreak/>
        <w:t>AWARD PROCESS</w:t>
      </w:r>
      <w:bookmarkEnd w:id="46"/>
    </w:p>
    <w:p w14:paraId="7C642212" w14:textId="77777777" w:rsidR="002B0D13" w:rsidRPr="00C84039" w:rsidRDefault="002B0D13" w:rsidP="002B0D13">
      <w:pPr>
        <w:pStyle w:val="Heading2"/>
        <w:rPr>
          <w:b/>
          <w:color w:val="auto"/>
        </w:rPr>
      </w:pPr>
      <w:bookmarkStart w:id="47" w:name="_Toc67983302"/>
      <w:r w:rsidRPr="00C84039">
        <w:rPr>
          <w:b/>
          <w:color w:val="auto"/>
        </w:rPr>
        <w:t>Notice of Award</w:t>
      </w:r>
      <w:bookmarkEnd w:id="47"/>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8" w:name="_Toc67983303"/>
      <w:r w:rsidRPr="00C84039">
        <w:rPr>
          <w:b/>
          <w:color w:val="auto"/>
        </w:rPr>
        <w:t>Protests</w:t>
      </w:r>
      <w:bookmarkEnd w:id="48"/>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9" w:name="_Toc67983304"/>
            <w:r w:rsidRPr="00C84039">
              <w:rPr>
                <w:b/>
                <w:color w:val="auto"/>
              </w:rPr>
              <w:t>Confirm your understanding of Award Process.</w:t>
            </w:r>
            <w:bookmarkEnd w:id="49"/>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2979A6" w:rsidRDefault="00801098" w:rsidP="00C84039">
      <w:pPr>
        <w:pStyle w:val="Heading1"/>
      </w:pPr>
      <w:bookmarkStart w:id="50" w:name="_Toc67983305"/>
      <w:r w:rsidRPr="002979A6">
        <w:lastRenderedPageBreak/>
        <w:t>TECHNICAL ENVIRONMENT</w:t>
      </w:r>
      <w:bookmarkEnd w:id="50"/>
      <w:r w:rsidRPr="002979A6">
        <w:t xml:space="preserve"> </w:t>
      </w:r>
    </w:p>
    <w:p w14:paraId="0208BA56" w14:textId="34573109" w:rsidR="00CB6013" w:rsidRPr="002979A6" w:rsidRDefault="007D2D1E" w:rsidP="00C84039">
      <w:pPr>
        <w:pStyle w:val="Heading2"/>
        <w:rPr>
          <w:b/>
          <w:color w:val="auto"/>
        </w:rPr>
      </w:pPr>
      <w:bookmarkStart w:id="51" w:name="_Toc67983306"/>
      <w:r w:rsidRPr="002979A6">
        <w:rPr>
          <w:b/>
          <w:color w:val="auto"/>
        </w:rPr>
        <w:t>School</w:t>
      </w:r>
      <w:r w:rsidR="00CB6013" w:rsidRPr="002979A6">
        <w:rPr>
          <w:b/>
          <w:color w:val="auto"/>
        </w:rPr>
        <w:t xml:space="preserve"> </w:t>
      </w:r>
      <w:r w:rsidR="00A20313" w:rsidRPr="002979A6">
        <w:rPr>
          <w:b/>
          <w:color w:val="auto"/>
        </w:rPr>
        <w:t>Buildings</w:t>
      </w:r>
      <w:bookmarkEnd w:id="51"/>
    </w:p>
    <w:p w14:paraId="0DE4B5B7" w14:textId="0A6AA9A3" w:rsidR="00CB6013" w:rsidRPr="002979A6"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112"/>
        <w:gridCol w:w="5108"/>
        <w:gridCol w:w="705"/>
      </w:tblGrid>
      <w:tr w:rsidR="007D2D1E" w:rsidRPr="002979A6" w14:paraId="30531285" w14:textId="77777777" w:rsidTr="002979A6">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2979A6" w:rsidRDefault="007D2D1E" w:rsidP="007D2D1E">
            <w:pPr>
              <w:spacing w:after="0" w:line="240" w:lineRule="auto"/>
              <w:textAlignment w:val="baseline"/>
              <w:rPr>
                <w:rFonts w:ascii="Segoe UI" w:eastAsia="Times New Roman" w:hAnsi="Segoe UI" w:cs="Segoe UI"/>
                <w:sz w:val="18"/>
                <w:szCs w:val="18"/>
              </w:rPr>
            </w:pPr>
            <w:bookmarkStart w:id="52" w:name="_Toc67983307"/>
            <w:r w:rsidRPr="002979A6">
              <w:rPr>
                <w:rFonts w:ascii="Calibri" w:eastAsia="Times New Roman" w:hAnsi="Calibri" w:cs="Calibri"/>
                <w:b/>
                <w:bCs/>
                <w:color w:val="FFFFFF"/>
              </w:rPr>
              <w:t>#</w:t>
            </w:r>
            <w:r w:rsidRPr="002979A6">
              <w:rPr>
                <w:rFonts w:ascii="Calibri" w:eastAsia="Times New Roman" w:hAnsi="Calibri" w:cs="Calibri"/>
                <w:color w:val="FFFFFF"/>
              </w:rPr>
              <w:t> </w:t>
            </w:r>
          </w:p>
        </w:tc>
        <w:tc>
          <w:tcPr>
            <w:tcW w:w="3112"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FFFFFF"/>
              </w:rPr>
              <w:t>Entity</w:t>
            </w:r>
            <w:r w:rsidRPr="002979A6">
              <w:rPr>
                <w:rFonts w:ascii="Calibri" w:eastAsia="Times New Roman" w:hAnsi="Calibri" w:cs="Calibri"/>
                <w:color w:val="FFFFFF"/>
              </w:rPr>
              <w:t> </w:t>
            </w:r>
          </w:p>
        </w:tc>
        <w:tc>
          <w:tcPr>
            <w:tcW w:w="5108"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FFFFFF"/>
              </w:rPr>
              <w:t>Address</w:t>
            </w:r>
            <w:r w:rsidRPr="002979A6">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FFFFFF"/>
              </w:rPr>
              <w:t>NIF</w:t>
            </w:r>
            <w:r w:rsidRPr="002979A6">
              <w:rPr>
                <w:rFonts w:ascii="Calibri" w:eastAsia="Times New Roman" w:hAnsi="Calibri" w:cs="Calibri"/>
                <w:color w:val="FFFFFF"/>
              </w:rPr>
              <w:t> </w:t>
            </w:r>
          </w:p>
        </w:tc>
      </w:tr>
      <w:tr w:rsidR="007D2D1E" w:rsidRPr="00BA67A7" w14:paraId="2DE9B9D3" w14:textId="77777777" w:rsidTr="002979A6">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000000"/>
              </w:rPr>
              <w:t>1</w:t>
            </w:r>
            <w:r w:rsidRPr="002979A6">
              <w:rPr>
                <w:rFonts w:ascii="Calibri" w:eastAsia="Times New Roman" w:hAnsi="Calibri" w:cs="Calibri"/>
                <w:color w:val="000000"/>
              </w:rPr>
              <w:t> </w:t>
            </w:r>
          </w:p>
        </w:tc>
        <w:tc>
          <w:tcPr>
            <w:tcW w:w="3112"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66202F8B" w:rsidR="007D2D1E" w:rsidRPr="002979A6" w:rsidRDefault="002979A6" w:rsidP="007D2D1E">
            <w:pPr>
              <w:spacing w:after="0" w:line="240" w:lineRule="auto"/>
              <w:textAlignment w:val="baseline"/>
              <w:rPr>
                <w:rFonts w:ascii="Segoe UI" w:eastAsia="Times New Roman" w:hAnsi="Segoe UI" w:cs="Segoe UI"/>
                <w:sz w:val="18"/>
                <w:szCs w:val="18"/>
              </w:rPr>
            </w:pPr>
            <w:r w:rsidRPr="002979A6">
              <w:rPr>
                <w:rFonts w:ascii="Segoe UI" w:eastAsia="Times New Roman" w:hAnsi="Segoe UI" w:cs="Segoe UI"/>
                <w:sz w:val="18"/>
                <w:szCs w:val="18"/>
              </w:rPr>
              <w:t>PROSPECT CHARTER SCHOOL</w:t>
            </w:r>
          </w:p>
        </w:tc>
        <w:tc>
          <w:tcPr>
            <w:tcW w:w="5108"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852940E" w:rsidR="007D2D1E" w:rsidRPr="00BA67A7" w:rsidRDefault="002979A6" w:rsidP="007D2D1E">
            <w:pPr>
              <w:spacing w:after="0" w:line="240" w:lineRule="auto"/>
              <w:textAlignment w:val="baseline"/>
              <w:rPr>
                <w:rFonts w:ascii="Segoe UI" w:eastAsia="Times New Roman" w:hAnsi="Segoe UI" w:cs="Segoe UI"/>
                <w:sz w:val="18"/>
                <w:szCs w:val="18"/>
              </w:rPr>
            </w:pPr>
            <w:r w:rsidRPr="002979A6">
              <w:rPr>
                <w:rFonts w:ascii="Segoe UI" w:eastAsia="Times New Roman" w:hAnsi="Segoe UI" w:cs="Segoe UI"/>
                <w:sz w:val="18"/>
                <w:szCs w:val="18"/>
              </w:rPr>
              <w:t>160 MILL CREEK DRIVE; PO BOX 40 PROSPECT, OR 97536</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color w:val="000000"/>
              </w:rPr>
              <w:t> </w:t>
            </w:r>
          </w:p>
        </w:tc>
      </w:tr>
    </w:tbl>
    <w:p w14:paraId="62C63D8A" w14:textId="77777777" w:rsidR="00712130" w:rsidRPr="00BA67A7" w:rsidRDefault="00712130" w:rsidP="00B82460">
      <w:pPr>
        <w:rPr>
          <w:rStyle w:val="Heading2Char"/>
          <w:b/>
          <w:color w:val="auto"/>
          <w:highlight w:val="yellow"/>
        </w:rPr>
      </w:pPr>
    </w:p>
    <w:p w14:paraId="6D133993" w14:textId="0A359BD0" w:rsidR="00CB6013" w:rsidRPr="00F05D9F" w:rsidRDefault="00CB6013" w:rsidP="00B82460">
      <w:pPr>
        <w:rPr>
          <w:rFonts w:cstheme="minorHAnsi"/>
          <w:bCs/>
          <w:color w:val="000000" w:themeColor="text1"/>
        </w:rPr>
      </w:pPr>
      <w:r w:rsidRPr="0050412A">
        <w:rPr>
          <w:rStyle w:val="Heading2Char"/>
          <w:b/>
          <w:color w:val="auto"/>
        </w:rPr>
        <w:t>Internet Service Provider (ISP)</w:t>
      </w:r>
      <w:bookmarkEnd w:id="52"/>
      <w:r w:rsidRPr="0050412A">
        <w:rPr>
          <w:rFonts w:cstheme="minorHAnsi"/>
          <w:b/>
          <w:bCs/>
        </w:rPr>
        <w:t xml:space="preserve"> </w:t>
      </w:r>
      <w:r w:rsidRPr="0050412A">
        <w:rPr>
          <w:rFonts w:cstheme="minorHAnsi"/>
        </w:rPr>
        <w:br/>
      </w:r>
      <w:r w:rsidR="007D2D1E" w:rsidRPr="0050412A">
        <w:rPr>
          <w:rStyle w:val="normaltextrun"/>
          <w:rFonts w:ascii="Calibri" w:hAnsi="Calibri" w:cs="Calibri"/>
          <w:color w:val="000000"/>
          <w:shd w:val="clear" w:color="auto" w:fill="FFFFFF"/>
        </w:rPr>
        <w:t>Lit fiber connecting the School to its ISP</w:t>
      </w:r>
      <w:r w:rsidR="0050412A" w:rsidRPr="0050412A">
        <w:rPr>
          <w:rStyle w:val="normaltextrun"/>
          <w:rFonts w:ascii="Calibri" w:hAnsi="Calibri" w:cs="Calibri"/>
          <w:color w:val="000000"/>
          <w:shd w:val="clear" w:color="auto" w:fill="FFFFFF"/>
        </w:rPr>
        <w:t>.</w:t>
      </w:r>
    </w:p>
    <w:p w14:paraId="5289491A" w14:textId="77777777" w:rsidR="00CB6013" w:rsidRPr="00F05D9F" w:rsidRDefault="00CB6013" w:rsidP="00B82460">
      <w:pPr>
        <w:rPr>
          <w:rFonts w:cstheme="minorHAnsi"/>
          <w:color w:val="000000" w:themeColor="text1"/>
        </w:rPr>
      </w:pPr>
      <w:bookmarkStart w:id="53" w:name="_Toc67983309"/>
      <w:r w:rsidRPr="00F05D9F">
        <w:rPr>
          <w:rStyle w:val="Heading2Char"/>
          <w:b/>
          <w:color w:val="000000" w:themeColor="text1"/>
        </w:rPr>
        <w:t>Local Area Networks (LAN)</w:t>
      </w:r>
      <w:bookmarkEnd w:id="53"/>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50412A" w:rsidRDefault="00CB6013" w:rsidP="00C84039">
      <w:pPr>
        <w:pStyle w:val="Heading1"/>
      </w:pPr>
      <w:bookmarkStart w:id="54" w:name="_Toc67983310"/>
      <w:r w:rsidRPr="0050412A">
        <w:lastRenderedPageBreak/>
        <w:t>SCOPE OF WORK</w:t>
      </w:r>
      <w:bookmarkEnd w:id="54"/>
    </w:p>
    <w:p w14:paraId="6E0C7A92" w14:textId="390E4DC6" w:rsidR="00F073BC" w:rsidRPr="0050412A" w:rsidRDefault="00F073BC" w:rsidP="00F073BC">
      <w:pPr>
        <w:rPr>
          <w:color w:val="FF0000"/>
        </w:rPr>
      </w:pPr>
      <w:bookmarkStart w:id="55" w:name="_Toc67983311"/>
      <w:r w:rsidRPr="0050412A">
        <w:rPr>
          <w:rStyle w:val="Heading2Char"/>
          <w:b/>
          <w:color w:val="auto"/>
        </w:rPr>
        <w:t>Definition</w:t>
      </w:r>
      <w:bookmarkEnd w:id="55"/>
      <w:r w:rsidRPr="0050412A">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CD1177" w:rsidRPr="0050412A">
            <w:rPr>
              <w:rFonts w:ascii="Calibri" w:hAnsi="Calibri" w:cs="Calibri"/>
              <w:color w:val="000000"/>
              <w:shd w:val="clear" w:color="auto" w:fill="FFFFFF"/>
            </w:rPr>
            <w:t>Palo Alto NGFW</w:t>
          </w:r>
          <w:r w:rsidR="00FE59C4" w:rsidRPr="0050412A">
            <w:rPr>
              <w:rFonts w:ascii="Calibri" w:hAnsi="Calibri" w:cs="Calibri"/>
              <w:color w:val="000000"/>
              <w:shd w:val="clear" w:color="auto" w:fill="FFFFFF"/>
            </w:rPr>
            <w:t xml:space="preserve"> to include </w:t>
          </w:r>
          <w:r w:rsidR="0050412A" w:rsidRPr="0050412A">
            <w:rPr>
              <w:rFonts w:ascii="Calibri" w:hAnsi="Calibri" w:cs="Calibri"/>
              <w:color w:val="000000"/>
              <w:shd w:val="clear" w:color="auto" w:fill="FFFFFF"/>
            </w:rPr>
            <w:t>3-year</w:t>
          </w:r>
          <w:r w:rsidR="00FE59C4" w:rsidRPr="0050412A">
            <w:rPr>
              <w:rFonts w:ascii="Calibri" w:hAnsi="Calibri" w:cs="Calibri"/>
              <w:color w:val="000000"/>
              <w:shd w:val="clear" w:color="auto" w:fill="FFFFFF"/>
            </w:rPr>
            <w:t xml:space="preserve"> subscriptions for: </w:t>
          </w:r>
          <w:proofErr w:type="spellStart"/>
          <w:r w:rsidR="00FE59C4" w:rsidRPr="0050412A">
            <w:rPr>
              <w:rFonts w:ascii="Calibri" w:hAnsi="Calibri" w:cs="Calibri"/>
              <w:color w:val="000000"/>
              <w:shd w:val="clear" w:color="auto" w:fill="FFFFFF"/>
            </w:rPr>
            <w:t>GlobalProtect</w:t>
          </w:r>
          <w:proofErr w:type="spellEnd"/>
          <w:r w:rsidR="00FE59C4" w:rsidRPr="0050412A">
            <w:rPr>
              <w:rFonts w:ascii="Calibri" w:hAnsi="Calibri" w:cs="Calibri"/>
              <w:color w:val="000000"/>
              <w:shd w:val="clear" w:color="auto" w:fill="FFFFFF"/>
            </w:rPr>
            <w:t xml:space="preserve"> Gateway, URL Filtering, Threat Prevention, Wildfire, premium Support. NGFW throughput of 1Gbps</w:t>
          </w:r>
        </w:sdtContent>
      </w:sdt>
    </w:p>
    <w:p w14:paraId="64A6BA21" w14:textId="77777777" w:rsidR="006A232C" w:rsidRPr="0050412A" w:rsidRDefault="006A232C" w:rsidP="006A232C">
      <w:pPr>
        <w:pStyle w:val="paragraph"/>
        <w:spacing w:before="0" w:beforeAutospacing="0" w:after="0" w:afterAutospacing="0"/>
        <w:textAlignment w:val="baseline"/>
        <w:rPr>
          <w:rFonts w:ascii="Segoe UI" w:hAnsi="Segoe UI" w:cs="Segoe UI"/>
          <w:sz w:val="18"/>
          <w:szCs w:val="18"/>
        </w:rPr>
      </w:pPr>
      <w:bookmarkStart w:id="56" w:name="_Toc67983312"/>
    </w:p>
    <w:p w14:paraId="6FC7320A" w14:textId="77777777" w:rsidR="00F073BC" w:rsidRPr="0050412A" w:rsidRDefault="00F073BC" w:rsidP="00F073BC">
      <w:pPr>
        <w:pStyle w:val="Heading2"/>
        <w:rPr>
          <w:b/>
          <w:color w:val="auto"/>
        </w:rPr>
      </w:pPr>
      <w:r w:rsidRPr="0050412A">
        <w:rPr>
          <w:b/>
          <w:color w:val="auto"/>
        </w:rPr>
        <w:t>Line Items</w:t>
      </w:r>
      <w:bookmarkEnd w:id="56"/>
    </w:p>
    <w:tbl>
      <w:tblPr>
        <w:tblStyle w:val="TableGrid"/>
        <w:tblW w:w="9715" w:type="dxa"/>
        <w:tblLook w:val="04A0" w:firstRow="1" w:lastRow="0" w:firstColumn="1" w:lastColumn="0" w:noHBand="0" w:noVBand="1"/>
      </w:tblPr>
      <w:tblGrid>
        <w:gridCol w:w="408"/>
        <w:gridCol w:w="4385"/>
        <w:gridCol w:w="1959"/>
        <w:gridCol w:w="1343"/>
        <w:gridCol w:w="1620"/>
      </w:tblGrid>
      <w:tr w:rsidR="00BA67A7" w:rsidRPr="0050412A" w14:paraId="51B102CE" w14:textId="77777777" w:rsidTr="0050412A">
        <w:tc>
          <w:tcPr>
            <w:tcW w:w="408" w:type="dxa"/>
            <w:shd w:val="clear" w:color="auto" w:fill="404040" w:themeFill="text1" w:themeFillTint="BF"/>
          </w:tcPr>
          <w:p w14:paraId="64573B65" w14:textId="0EC56916" w:rsidR="00BA67A7" w:rsidRPr="0050412A" w:rsidRDefault="00BA67A7" w:rsidP="00CB6013">
            <w:pPr>
              <w:rPr>
                <w:rFonts w:cstheme="minorHAnsi"/>
                <w:b/>
                <w:color w:val="FFFFFF" w:themeColor="background1"/>
              </w:rPr>
            </w:pPr>
            <w:r w:rsidRPr="0050412A">
              <w:rPr>
                <w:rFonts w:cstheme="minorHAnsi"/>
                <w:b/>
                <w:color w:val="FFFFFF" w:themeColor="background1"/>
              </w:rPr>
              <w:t>#</w:t>
            </w:r>
          </w:p>
        </w:tc>
        <w:tc>
          <w:tcPr>
            <w:tcW w:w="4385" w:type="dxa"/>
            <w:shd w:val="clear" w:color="auto" w:fill="404040" w:themeFill="text1" w:themeFillTint="BF"/>
          </w:tcPr>
          <w:p w14:paraId="018E7E0B" w14:textId="465D3913" w:rsidR="00BA67A7" w:rsidRPr="0050412A" w:rsidRDefault="00BA67A7" w:rsidP="00CB6013">
            <w:pPr>
              <w:rPr>
                <w:rFonts w:cstheme="minorHAnsi"/>
                <w:b/>
                <w:color w:val="FFFFFF" w:themeColor="background1"/>
              </w:rPr>
            </w:pPr>
            <w:r w:rsidRPr="0050412A">
              <w:rPr>
                <w:rFonts w:cstheme="minorHAnsi"/>
                <w:b/>
                <w:color w:val="FFFFFF" w:themeColor="background1"/>
              </w:rPr>
              <w:t>Item</w:t>
            </w:r>
          </w:p>
        </w:tc>
        <w:tc>
          <w:tcPr>
            <w:tcW w:w="1959" w:type="dxa"/>
            <w:shd w:val="clear" w:color="auto" w:fill="404040" w:themeFill="text1" w:themeFillTint="BF"/>
          </w:tcPr>
          <w:p w14:paraId="7311E5BE" w14:textId="44CF2572" w:rsidR="00BA67A7" w:rsidRPr="0050412A" w:rsidRDefault="00BA67A7" w:rsidP="00CB6013">
            <w:pPr>
              <w:rPr>
                <w:rFonts w:cstheme="minorHAnsi"/>
                <w:b/>
                <w:color w:val="FFFFFF" w:themeColor="background1"/>
              </w:rPr>
            </w:pPr>
            <w:r w:rsidRPr="0050412A">
              <w:rPr>
                <w:rFonts w:cstheme="minorHAnsi"/>
                <w:b/>
                <w:color w:val="FFFFFF" w:themeColor="background1"/>
              </w:rPr>
              <w:t>Make or Model, or equivalent</w:t>
            </w:r>
          </w:p>
        </w:tc>
        <w:tc>
          <w:tcPr>
            <w:tcW w:w="1343" w:type="dxa"/>
            <w:shd w:val="clear" w:color="auto" w:fill="404040" w:themeFill="text1" w:themeFillTint="BF"/>
          </w:tcPr>
          <w:p w14:paraId="52861222" w14:textId="5D572421" w:rsidR="00BA67A7" w:rsidRPr="0050412A" w:rsidRDefault="00BA67A7" w:rsidP="00CB6013">
            <w:pPr>
              <w:rPr>
                <w:rFonts w:cstheme="minorHAnsi"/>
                <w:b/>
                <w:color w:val="FFFFFF" w:themeColor="background1"/>
              </w:rPr>
            </w:pPr>
            <w:r w:rsidRPr="0050412A">
              <w:rPr>
                <w:rFonts w:cstheme="minorHAnsi"/>
                <w:b/>
                <w:color w:val="FFFFFF" w:themeColor="background1"/>
              </w:rPr>
              <w:t>Quantity or Capacity</w:t>
            </w:r>
          </w:p>
        </w:tc>
        <w:tc>
          <w:tcPr>
            <w:tcW w:w="1620" w:type="dxa"/>
            <w:shd w:val="clear" w:color="auto" w:fill="404040" w:themeFill="text1" w:themeFillTint="BF"/>
          </w:tcPr>
          <w:p w14:paraId="7C728DA6" w14:textId="5C0E8706" w:rsidR="00BA67A7" w:rsidRPr="0050412A" w:rsidRDefault="00BA67A7" w:rsidP="00CB6013">
            <w:pPr>
              <w:rPr>
                <w:rFonts w:cstheme="minorHAnsi"/>
                <w:b/>
                <w:color w:val="FFFFFF" w:themeColor="background1"/>
              </w:rPr>
            </w:pPr>
            <w:r w:rsidRPr="0050412A">
              <w:rPr>
                <w:rFonts w:cstheme="minorHAnsi"/>
                <w:b/>
                <w:color w:val="FFFFFF" w:themeColor="background1"/>
              </w:rPr>
              <w:t>Unit</w:t>
            </w:r>
          </w:p>
        </w:tc>
      </w:tr>
      <w:tr w:rsidR="00BA67A7" w:rsidRPr="0050412A" w14:paraId="528D6EB1" w14:textId="77777777" w:rsidTr="0050412A">
        <w:tc>
          <w:tcPr>
            <w:tcW w:w="408" w:type="dxa"/>
          </w:tcPr>
          <w:p w14:paraId="3961FFDF" w14:textId="03760EEB" w:rsidR="00BA67A7" w:rsidRPr="0050412A" w:rsidRDefault="00BA67A7" w:rsidP="00CB6013">
            <w:pPr>
              <w:rPr>
                <w:rFonts w:cstheme="minorHAnsi"/>
              </w:rPr>
            </w:pPr>
            <w:r w:rsidRPr="0050412A">
              <w:rPr>
                <w:rFonts w:cstheme="minorHAnsi"/>
              </w:rPr>
              <w:t>1</w:t>
            </w:r>
          </w:p>
        </w:tc>
        <w:tc>
          <w:tcPr>
            <w:tcW w:w="4385" w:type="dxa"/>
          </w:tcPr>
          <w:p w14:paraId="7FA1D497" w14:textId="51190ABE" w:rsidR="00BA67A7" w:rsidRPr="0050412A" w:rsidRDefault="00FA61AC" w:rsidP="007D2D1E">
            <w:pPr>
              <w:rPr>
                <w:rFonts w:cstheme="minorHAnsi"/>
              </w:rPr>
            </w:pPr>
            <w:r w:rsidRPr="0050412A">
              <w:rPr>
                <w:rFonts w:cstheme="minorHAnsi"/>
              </w:rPr>
              <w:t>Meraki MR56 AP with 3 years licensing</w:t>
            </w:r>
          </w:p>
        </w:tc>
        <w:tc>
          <w:tcPr>
            <w:tcW w:w="1959" w:type="dxa"/>
          </w:tcPr>
          <w:p w14:paraId="0C037BC5" w14:textId="7FBFD3BE" w:rsidR="00BA67A7" w:rsidRPr="0050412A" w:rsidRDefault="00FA61AC" w:rsidP="00CB6013">
            <w:pPr>
              <w:rPr>
                <w:rFonts w:cstheme="minorHAnsi"/>
              </w:rPr>
            </w:pPr>
            <w:r w:rsidRPr="0050412A">
              <w:rPr>
                <w:rFonts w:cstheme="minorHAnsi"/>
              </w:rPr>
              <w:t>MR56</w:t>
            </w:r>
          </w:p>
        </w:tc>
        <w:tc>
          <w:tcPr>
            <w:tcW w:w="1343" w:type="dxa"/>
          </w:tcPr>
          <w:p w14:paraId="7E65A91A" w14:textId="7A4F4516" w:rsidR="00BA67A7" w:rsidRPr="0050412A" w:rsidRDefault="00FA61AC" w:rsidP="00CB6013">
            <w:pPr>
              <w:rPr>
                <w:rFonts w:cstheme="minorHAnsi"/>
              </w:rPr>
            </w:pPr>
            <w:r w:rsidRPr="0050412A">
              <w:rPr>
                <w:rFonts w:cstheme="minorHAnsi"/>
              </w:rPr>
              <w:t>10</w:t>
            </w:r>
          </w:p>
        </w:tc>
        <w:tc>
          <w:tcPr>
            <w:tcW w:w="1620" w:type="dxa"/>
          </w:tcPr>
          <w:p w14:paraId="1D153B37" w14:textId="43CBA421" w:rsidR="00BA67A7" w:rsidRPr="0050412A" w:rsidRDefault="0050412A" w:rsidP="00CB6013">
            <w:pPr>
              <w:rPr>
                <w:rFonts w:cstheme="minorHAnsi"/>
              </w:rPr>
            </w:pPr>
            <w:r w:rsidRPr="0050412A">
              <w:rPr>
                <w:rFonts w:cstheme="minorHAnsi"/>
              </w:rPr>
              <w:t>Wireless Access point</w:t>
            </w:r>
          </w:p>
        </w:tc>
      </w:tr>
      <w:tr w:rsidR="00BA67A7" w:rsidRPr="0050412A" w14:paraId="1554A836" w14:textId="77777777" w:rsidTr="0050412A">
        <w:tc>
          <w:tcPr>
            <w:tcW w:w="408" w:type="dxa"/>
          </w:tcPr>
          <w:p w14:paraId="1D7FD58C" w14:textId="63271167" w:rsidR="00BA67A7" w:rsidRPr="0050412A" w:rsidRDefault="00BA67A7" w:rsidP="00CB6013">
            <w:pPr>
              <w:rPr>
                <w:rFonts w:cstheme="minorHAnsi"/>
              </w:rPr>
            </w:pPr>
            <w:r w:rsidRPr="0050412A">
              <w:rPr>
                <w:rFonts w:cstheme="minorHAnsi"/>
              </w:rPr>
              <w:t>2</w:t>
            </w:r>
          </w:p>
        </w:tc>
        <w:tc>
          <w:tcPr>
            <w:tcW w:w="4385" w:type="dxa"/>
          </w:tcPr>
          <w:p w14:paraId="4C302105" w14:textId="75DEAFBC" w:rsidR="00BA67A7" w:rsidRPr="0050412A" w:rsidRDefault="00FA61AC" w:rsidP="00CB6013">
            <w:pPr>
              <w:rPr>
                <w:rFonts w:cstheme="minorHAnsi"/>
              </w:rPr>
            </w:pPr>
            <w:proofErr w:type="spellStart"/>
            <w:r w:rsidRPr="0050412A">
              <w:rPr>
                <w:rFonts w:cstheme="minorHAnsi"/>
              </w:rPr>
              <w:t>PaloAlto</w:t>
            </w:r>
            <w:proofErr w:type="spellEnd"/>
            <w:r w:rsidRPr="0050412A">
              <w:rPr>
                <w:rFonts w:cstheme="minorHAnsi"/>
              </w:rPr>
              <w:t xml:space="preserve"> VM-300 series NGFW ,3yrs licensing</w:t>
            </w:r>
          </w:p>
        </w:tc>
        <w:tc>
          <w:tcPr>
            <w:tcW w:w="1959" w:type="dxa"/>
          </w:tcPr>
          <w:p w14:paraId="016336D2" w14:textId="6A8F4291" w:rsidR="00BA67A7" w:rsidRPr="0050412A" w:rsidRDefault="00FA61AC" w:rsidP="00CB6013">
            <w:pPr>
              <w:rPr>
                <w:rFonts w:cstheme="minorHAnsi"/>
              </w:rPr>
            </w:pPr>
            <w:r w:rsidRPr="0050412A">
              <w:rPr>
                <w:rFonts w:cstheme="minorHAnsi"/>
              </w:rPr>
              <w:t>VM-300</w:t>
            </w:r>
          </w:p>
        </w:tc>
        <w:tc>
          <w:tcPr>
            <w:tcW w:w="1343" w:type="dxa"/>
          </w:tcPr>
          <w:p w14:paraId="6D6F8964" w14:textId="7FE0B543" w:rsidR="00BA67A7" w:rsidRPr="0050412A" w:rsidRDefault="00FA61AC" w:rsidP="00CB6013">
            <w:pPr>
              <w:rPr>
                <w:rFonts w:cstheme="minorHAnsi"/>
              </w:rPr>
            </w:pPr>
            <w:r w:rsidRPr="0050412A">
              <w:rPr>
                <w:rFonts w:cstheme="minorHAnsi"/>
              </w:rPr>
              <w:t>1Gig</w:t>
            </w:r>
          </w:p>
        </w:tc>
        <w:tc>
          <w:tcPr>
            <w:tcW w:w="1620" w:type="dxa"/>
          </w:tcPr>
          <w:p w14:paraId="6AF6B397" w14:textId="11C620C5" w:rsidR="00BA67A7" w:rsidRPr="0050412A" w:rsidRDefault="0050412A" w:rsidP="00CB6013">
            <w:pPr>
              <w:rPr>
                <w:rFonts w:cstheme="minorHAnsi"/>
              </w:rPr>
            </w:pPr>
            <w:r w:rsidRPr="0050412A">
              <w:rPr>
                <w:rFonts w:cstheme="minorHAnsi"/>
              </w:rPr>
              <w:t>Firewall</w:t>
            </w:r>
          </w:p>
        </w:tc>
      </w:tr>
    </w:tbl>
    <w:p w14:paraId="5ECAF742" w14:textId="77777777" w:rsidR="0050412A" w:rsidRDefault="0050412A" w:rsidP="00C84039">
      <w:pPr>
        <w:pStyle w:val="Heading1"/>
      </w:pPr>
      <w:bookmarkStart w:id="57" w:name="_Toc67983313"/>
    </w:p>
    <w:p w14:paraId="6116FCE4" w14:textId="77777777" w:rsidR="0050412A" w:rsidRDefault="0050412A" w:rsidP="00C84039">
      <w:pPr>
        <w:pStyle w:val="Heading1"/>
      </w:pPr>
    </w:p>
    <w:p w14:paraId="2D46BDA8" w14:textId="77777777" w:rsidR="0050412A" w:rsidRDefault="0050412A" w:rsidP="00C84039">
      <w:pPr>
        <w:pStyle w:val="Heading1"/>
      </w:pPr>
    </w:p>
    <w:p w14:paraId="3B52C8E4" w14:textId="49F09311" w:rsidR="00801098" w:rsidRPr="002B6C40" w:rsidRDefault="00801098" w:rsidP="00C84039">
      <w:pPr>
        <w:pStyle w:val="Heading1"/>
      </w:pPr>
      <w:r w:rsidRPr="0050412A">
        <w:t>PROPOSER INFORMATION AND CERTIFICATION</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086A" w14:textId="77777777" w:rsidR="00645A16" w:rsidRDefault="00645A16" w:rsidP="00DC42D7">
      <w:pPr>
        <w:spacing w:after="0" w:line="240" w:lineRule="auto"/>
      </w:pPr>
      <w:r>
        <w:separator/>
      </w:r>
    </w:p>
  </w:endnote>
  <w:endnote w:type="continuationSeparator" w:id="0">
    <w:p w14:paraId="35357DD1" w14:textId="77777777" w:rsidR="00645A16" w:rsidRDefault="00645A1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8CFC" w14:textId="77777777" w:rsidR="00645A16" w:rsidRDefault="00645A16" w:rsidP="00DC42D7">
      <w:pPr>
        <w:spacing w:after="0" w:line="240" w:lineRule="auto"/>
      </w:pPr>
      <w:r>
        <w:separator/>
      </w:r>
    </w:p>
  </w:footnote>
  <w:footnote w:type="continuationSeparator" w:id="0">
    <w:p w14:paraId="0852F8E4" w14:textId="77777777" w:rsidR="00645A16" w:rsidRDefault="00645A16"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193491F9" w:rsidR="00BF4A78" w:rsidRDefault="00645A16">
    <w:pPr>
      <w:pStyle w:val="Header"/>
    </w:pPr>
    <w:sdt>
      <w:sdtPr>
        <w:alias w:val="District"/>
        <w:tag w:val="District"/>
        <w:id w:val="-568959399"/>
        <w:placeholder>
          <w:docPart w:val="DefaultPlaceholder_1081868574"/>
        </w:placeholder>
        <w15:color w:val="000000"/>
        <w:text/>
      </w:sdtPr>
      <w:sdtEndPr/>
      <w:sdtContent>
        <w:r w:rsidR="002979A6">
          <w:t>Prospect</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2979A6" w:rsidRPr="002979A6">
          <w:rPr>
            <w:color w:val="808080"/>
          </w:rPr>
          <w:t>PRO-FY2023-C2-IC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979A6"/>
    <w:rsid w:val="002A1D6F"/>
    <w:rsid w:val="002B0D13"/>
    <w:rsid w:val="002B6C40"/>
    <w:rsid w:val="002D2297"/>
    <w:rsid w:val="002F165B"/>
    <w:rsid w:val="002F572E"/>
    <w:rsid w:val="003153A7"/>
    <w:rsid w:val="00363BDB"/>
    <w:rsid w:val="00415776"/>
    <w:rsid w:val="0042079A"/>
    <w:rsid w:val="004A0F84"/>
    <w:rsid w:val="004A41C5"/>
    <w:rsid w:val="0050412A"/>
    <w:rsid w:val="005069A6"/>
    <w:rsid w:val="00543B20"/>
    <w:rsid w:val="00566D0D"/>
    <w:rsid w:val="005A4BAD"/>
    <w:rsid w:val="005D7CDE"/>
    <w:rsid w:val="005E769F"/>
    <w:rsid w:val="006261D3"/>
    <w:rsid w:val="00645A16"/>
    <w:rsid w:val="006512EC"/>
    <w:rsid w:val="006A232C"/>
    <w:rsid w:val="006A395E"/>
    <w:rsid w:val="006B3EA4"/>
    <w:rsid w:val="00712130"/>
    <w:rsid w:val="00723931"/>
    <w:rsid w:val="00733573"/>
    <w:rsid w:val="007450EC"/>
    <w:rsid w:val="00747645"/>
    <w:rsid w:val="00787024"/>
    <w:rsid w:val="007A5672"/>
    <w:rsid w:val="007D2D1E"/>
    <w:rsid w:val="007F31A6"/>
    <w:rsid w:val="00801098"/>
    <w:rsid w:val="008232F6"/>
    <w:rsid w:val="008328E6"/>
    <w:rsid w:val="008A123B"/>
    <w:rsid w:val="008A63D9"/>
    <w:rsid w:val="00933AC1"/>
    <w:rsid w:val="00952184"/>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B6013"/>
    <w:rsid w:val="00CC3D84"/>
    <w:rsid w:val="00CC5B6D"/>
    <w:rsid w:val="00CD1177"/>
    <w:rsid w:val="00CE4EAE"/>
    <w:rsid w:val="00D35B13"/>
    <w:rsid w:val="00D52334"/>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67004"/>
    <w:rsid w:val="00F851D7"/>
    <w:rsid w:val="00FA61AC"/>
    <w:rsid w:val="00FC2C15"/>
    <w:rsid w:val="00FE59C4"/>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270CF4"/>
    <w:rsid w:val="002F4627"/>
    <w:rsid w:val="00315334"/>
    <w:rsid w:val="003A2EB7"/>
    <w:rsid w:val="003D3609"/>
    <w:rsid w:val="004122B1"/>
    <w:rsid w:val="00415776"/>
    <w:rsid w:val="00486815"/>
    <w:rsid w:val="00736BF8"/>
    <w:rsid w:val="0088601F"/>
    <w:rsid w:val="008F7034"/>
    <w:rsid w:val="009C4927"/>
    <w:rsid w:val="00A1700A"/>
    <w:rsid w:val="00C9391D"/>
    <w:rsid w:val="00CB0B54"/>
    <w:rsid w:val="00E612D9"/>
    <w:rsid w:val="00EA77DD"/>
    <w:rsid w:val="00F62644"/>
    <w:rsid w:val="00FB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7DD"/>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9FB890F09534A25B290AAAD058AF759">
    <w:name w:val="E9FB890F09534A25B290AAAD058AF759"/>
    <w:rsid w:val="00EA77DD"/>
  </w:style>
  <w:style w:type="paragraph" w:customStyle="1" w:styleId="1A0A4364C6B3426194DA89683432E9A6">
    <w:name w:val="1A0A4364C6B3426194DA89683432E9A6"/>
    <w:rsid w:val="00EA7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E8DFA1A6-40A7-40B1-B1D5-FD48552B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dcterms:created xsi:type="dcterms:W3CDTF">2023-01-20T16:15:00Z</dcterms:created>
  <dcterms:modified xsi:type="dcterms:W3CDTF">2023-01-23T19:08:00Z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