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C08" w:rsidRDefault="00D30A57">
      <w:pPr>
        <w:spacing w:after="296" w:line="259" w:lineRule="auto"/>
        <w:ind w:left="0" w:right="272" w:firstLine="0"/>
        <w:jc w:val="center"/>
      </w:pPr>
      <w:bookmarkStart w:id="0" w:name="_GoBack"/>
      <w:bookmarkEnd w:id="0"/>
      <w:r>
        <w:rPr>
          <w:b/>
        </w:rPr>
        <w:t>Oregon City School District 62</w:t>
      </w:r>
    </w:p>
    <w:p w:rsidR="00202C08" w:rsidRDefault="00D30A57">
      <w:pPr>
        <w:spacing w:after="274" w:line="259" w:lineRule="auto"/>
        <w:ind w:left="0" w:right="256" w:firstLine="0"/>
        <w:jc w:val="center"/>
      </w:pPr>
      <w:r>
        <w:rPr>
          <w:b/>
        </w:rPr>
        <w:t xml:space="preserve">OCHS </w:t>
      </w:r>
      <w:proofErr w:type="spellStart"/>
      <w:r>
        <w:rPr>
          <w:b/>
        </w:rPr>
        <w:t>WiFi</w:t>
      </w:r>
      <w:proofErr w:type="spellEnd"/>
      <w:r>
        <w:rPr>
          <w:b/>
        </w:rPr>
        <w:t xml:space="preserve"> Installation 2023</w:t>
      </w:r>
    </w:p>
    <w:p w:rsidR="00202C08" w:rsidRDefault="00D30A57">
      <w:pPr>
        <w:spacing w:after="10" w:line="250" w:lineRule="auto"/>
        <w:ind w:left="4690" w:right="1506" w:firstLine="0"/>
      </w:pPr>
      <w:r>
        <w:t xml:space="preserve">SUBMIT PROPOSAL TO: </w:t>
      </w:r>
    </w:p>
    <w:p w:rsidR="00202C08" w:rsidRDefault="00D30A57">
      <w:pPr>
        <w:spacing w:after="0" w:line="259" w:lineRule="auto"/>
        <w:ind w:left="4675" w:firstLine="0"/>
      </w:pPr>
      <w:r>
        <w:t>Oregon City School District 62</w:t>
      </w:r>
    </w:p>
    <w:p w:rsidR="00202C08" w:rsidRDefault="00D30A57">
      <w:pPr>
        <w:spacing w:after="0" w:line="259" w:lineRule="auto"/>
        <w:ind w:left="4675" w:firstLine="0"/>
      </w:pPr>
      <w:r>
        <w:t xml:space="preserve">ATTN: David </w:t>
      </w:r>
      <w:proofErr w:type="spellStart"/>
      <w:r>
        <w:t>Klusmann</w:t>
      </w:r>
      <w:proofErr w:type="spellEnd"/>
    </w:p>
    <w:p w:rsidR="00202C08" w:rsidRDefault="00D30A57">
      <w:pPr>
        <w:spacing w:after="0" w:line="259" w:lineRule="auto"/>
        <w:ind w:left="4675" w:firstLine="0"/>
      </w:pPr>
      <w:r>
        <w:t>David.Klusmann@orecity.k12.or.us</w:t>
      </w:r>
    </w:p>
    <w:p w:rsidR="00202C08" w:rsidRDefault="00D30A57">
      <w:pPr>
        <w:spacing w:after="0" w:line="259" w:lineRule="auto"/>
        <w:ind w:left="4680" w:firstLine="0"/>
      </w:pPr>
      <w:r>
        <w:t>1417 12</w:t>
      </w:r>
      <w:r>
        <w:rPr>
          <w:vertAlign w:val="superscript"/>
        </w:rPr>
        <w:t>th</w:t>
      </w:r>
      <w:r>
        <w:t xml:space="preserve"> Street, PO Box 2110, </w:t>
      </w:r>
    </w:p>
    <w:p w:rsidR="00202C08" w:rsidRDefault="00D30A57">
      <w:pPr>
        <w:spacing w:after="0" w:line="259" w:lineRule="auto"/>
        <w:ind w:left="4675" w:firstLine="0"/>
      </w:pPr>
      <w:r>
        <w:t>Oregon City, Oregon 97045</w:t>
      </w:r>
    </w:p>
    <w:p w:rsidR="00202C08" w:rsidRDefault="00D30A57">
      <w:pPr>
        <w:spacing w:after="18" w:line="282" w:lineRule="auto"/>
        <w:ind w:left="4400" w:right="2684" w:firstLine="0"/>
        <w:jc w:val="center"/>
      </w:pPr>
      <w:r>
        <w:t>(503) 785-8000</w:t>
      </w:r>
    </w:p>
    <w:p w:rsidR="00202C08" w:rsidRDefault="00D30A57">
      <w:pPr>
        <w:spacing w:after="18" w:line="282" w:lineRule="auto"/>
        <w:ind w:left="4400" w:right="2684" w:firstLine="0"/>
        <w:jc w:val="center"/>
      </w:pPr>
      <w:r>
        <w:t>(503) 785-8777</w:t>
      </w:r>
    </w:p>
    <w:p w:rsidR="00202C08" w:rsidRDefault="00202C08">
      <w:pPr>
        <w:spacing w:after="18" w:line="282" w:lineRule="auto"/>
        <w:ind w:left="4400" w:right="2684" w:firstLine="0"/>
        <w:jc w:val="center"/>
      </w:pPr>
    </w:p>
    <w:p w:rsidR="00202C08" w:rsidRDefault="00202C08">
      <w:pPr>
        <w:spacing w:after="18" w:line="282" w:lineRule="auto"/>
        <w:ind w:left="4400" w:right="2684" w:firstLine="0"/>
        <w:jc w:val="center"/>
      </w:pPr>
    </w:p>
    <w:p w:rsidR="00202C08" w:rsidRDefault="00D30A57">
      <w:pPr>
        <w:spacing w:after="46" w:line="259" w:lineRule="auto"/>
        <w:ind w:left="331" w:firstLine="0"/>
      </w:pPr>
      <w:r>
        <w:rPr>
          <w:rFonts w:ascii="Calibri" w:eastAsia="Calibri" w:hAnsi="Calibri" w:cs="Calibri"/>
          <w:noProof/>
          <w:sz w:val="22"/>
          <w:szCs w:val="22"/>
        </w:rPr>
        <mc:AlternateContent>
          <mc:Choice Requires="wpg">
            <w:drawing>
              <wp:inline distT="0" distB="0" distL="0" distR="0">
                <wp:extent cx="5522976" cy="18288"/>
                <wp:effectExtent l="0" t="0" r="0" b="0"/>
                <wp:docPr id="2495" name="Group 2495"/>
                <wp:cNvGraphicFramePr/>
                <a:graphic xmlns:a="http://schemas.openxmlformats.org/drawingml/2006/main">
                  <a:graphicData uri="http://schemas.microsoft.com/office/word/2010/wordprocessingGroup">
                    <wpg:wgp>
                      <wpg:cNvGrpSpPr/>
                      <wpg:grpSpPr>
                        <a:xfrm>
                          <a:off x="0" y="0"/>
                          <a:ext cx="5522976" cy="18288"/>
                          <a:chOff x="2584500" y="3770850"/>
                          <a:chExt cx="5523000" cy="18300"/>
                        </a:xfrm>
                      </wpg:grpSpPr>
                      <wpg:grpSp>
                        <wpg:cNvPr id="1" name="Group 1"/>
                        <wpg:cNvGrpSpPr/>
                        <wpg:grpSpPr>
                          <a:xfrm>
                            <a:off x="2584512" y="3770856"/>
                            <a:ext cx="5522976" cy="18288"/>
                            <a:chOff x="2584500" y="3770850"/>
                            <a:chExt cx="5523000" cy="18300"/>
                          </a:xfrm>
                        </wpg:grpSpPr>
                        <wps:wsp>
                          <wps:cNvPr id="2" name="Rectangle 2"/>
                          <wps:cNvSpPr/>
                          <wps:spPr>
                            <a:xfrm>
                              <a:off x="2584500" y="3770850"/>
                              <a:ext cx="5523000" cy="18300"/>
                            </a:xfrm>
                            <a:prstGeom prst="rect">
                              <a:avLst/>
                            </a:prstGeom>
                            <a:noFill/>
                            <a:ln>
                              <a:noFill/>
                            </a:ln>
                          </wps:spPr>
                          <wps:txbx>
                            <w:txbxContent>
                              <w:p w:rsidR="00202C08" w:rsidRDefault="00202C08">
                                <w:pPr>
                                  <w:spacing w:after="0" w:line="240" w:lineRule="auto"/>
                                  <w:ind w:left="0" w:firstLine="0"/>
                                  <w:textDirection w:val="btLr"/>
                                </w:pPr>
                              </w:p>
                            </w:txbxContent>
                          </wps:txbx>
                          <wps:bodyPr spcFirstLastPara="1" wrap="square" lIns="91425" tIns="91425" rIns="91425" bIns="91425" anchor="ctr" anchorCtr="0">
                            <a:noAutofit/>
                          </wps:bodyPr>
                        </wps:wsp>
                        <wpg:grpSp>
                          <wpg:cNvPr id="3" name="Group 3"/>
                          <wpg:cNvGrpSpPr/>
                          <wpg:grpSpPr>
                            <a:xfrm>
                              <a:off x="2584512" y="3770856"/>
                              <a:ext cx="5522976" cy="18288"/>
                              <a:chOff x="0" y="0"/>
                              <a:chExt cx="5522976" cy="18288"/>
                            </a:xfrm>
                          </wpg:grpSpPr>
                          <wps:wsp>
                            <wps:cNvPr id="4" name="Rectangle 4"/>
                            <wps:cNvSpPr/>
                            <wps:spPr>
                              <a:xfrm>
                                <a:off x="0" y="0"/>
                                <a:ext cx="5522975" cy="18275"/>
                              </a:xfrm>
                              <a:prstGeom prst="rect">
                                <a:avLst/>
                              </a:prstGeom>
                              <a:noFill/>
                              <a:ln>
                                <a:noFill/>
                              </a:ln>
                            </wps:spPr>
                            <wps:txbx>
                              <w:txbxContent>
                                <w:p w:rsidR="00202C08" w:rsidRDefault="00202C08">
                                  <w:pPr>
                                    <w:spacing w:after="0" w:line="240" w:lineRule="auto"/>
                                    <w:ind w:left="0" w:firstLine="0"/>
                                    <w:textDirection w:val="btLr"/>
                                  </w:pPr>
                                </w:p>
                              </w:txbxContent>
                            </wps:txbx>
                            <wps:bodyPr spcFirstLastPara="1" wrap="square" lIns="91425" tIns="91425" rIns="91425" bIns="91425" anchor="ctr" anchorCtr="0">
                              <a:noAutofit/>
                            </wps:bodyPr>
                          </wps:wsp>
                          <wps:wsp>
                            <wps:cNvPr id="5" name="Freeform: Shape 5"/>
                            <wps:cNvSpPr/>
                            <wps:spPr>
                              <a:xfrm>
                                <a:off x="0" y="0"/>
                                <a:ext cx="5522976" cy="18288"/>
                              </a:xfrm>
                              <a:custGeom>
                                <a:avLst/>
                                <a:gdLst/>
                                <a:ahLst/>
                                <a:cxnLst/>
                                <a:rect l="l" t="t" r="r" b="b"/>
                                <a:pathLst>
                                  <a:path w="5522976" h="18288" extrusionOk="0">
                                    <a:moveTo>
                                      <a:pt x="0" y="0"/>
                                    </a:moveTo>
                                    <a:lnTo>
                                      <a:pt x="5522976" y="0"/>
                                    </a:lnTo>
                                    <a:lnTo>
                                      <a:pt x="552297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522976" cy="18288"/>
                <wp:effectExtent b="0" l="0" r="0" t="0"/>
                <wp:docPr id="249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522976" cy="18288"/>
                        </a:xfrm>
                        <a:prstGeom prst="rect"/>
                        <a:ln/>
                      </pic:spPr>
                    </pic:pic>
                  </a:graphicData>
                </a:graphic>
              </wp:inline>
            </w:drawing>
          </mc:Fallback>
        </mc:AlternateContent>
      </w:r>
    </w:p>
    <w:p w:rsidR="00202C08" w:rsidRDefault="00D30A57">
      <w:pPr>
        <w:tabs>
          <w:tab w:val="center" w:pos="1334"/>
          <w:tab w:val="center" w:pos="3680"/>
          <w:tab w:val="center" w:pos="4887"/>
          <w:tab w:val="center" w:pos="6400"/>
          <w:tab w:val="center" w:pos="8047"/>
        </w:tabs>
        <w:spacing w:after="542" w:line="250" w:lineRule="auto"/>
        <w:ind w:left="0" w:firstLine="0"/>
      </w:pPr>
      <w:r>
        <w:rPr>
          <w:rFonts w:ascii="Calibri" w:eastAsia="Calibri" w:hAnsi="Calibri" w:cs="Calibri"/>
          <w:sz w:val="22"/>
          <w:szCs w:val="22"/>
        </w:rPr>
        <w:tab/>
      </w:r>
      <w:r>
        <w:t xml:space="preserve">Bidder (Company) </w:t>
      </w:r>
      <w:r>
        <w:tab/>
        <w:t xml:space="preserve">Address </w:t>
      </w:r>
      <w:r>
        <w:tab/>
        <w:t xml:space="preserve">City </w:t>
      </w:r>
      <w:r>
        <w:tab/>
        <w:t xml:space="preserve">State </w:t>
      </w:r>
      <w:r>
        <w:tab/>
        <w:t xml:space="preserve">Zip Code </w:t>
      </w:r>
    </w:p>
    <w:p w:rsidR="00202C08" w:rsidRDefault="00D30A57">
      <w:pPr>
        <w:spacing w:after="10" w:line="250" w:lineRule="auto"/>
        <w:ind w:left="1075" w:right="1506" w:firstLine="0"/>
      </w:pPr>
      <w:r>
        <w:t xml:space="preserve">_____________________________________________ </w:t>
      </w:r>
    </w:p>
    <w:p w:rsidR="00202C08" w:rsidRDefault="00D30A57">
      <w:pPr>
        <w:spacing w:after="542" w:line="250" w:lineRule="auto"/>
        <w:ind w:left="1075" w:right="2230" w:firstLine="0"/>
      </w:pPr>
      <w:r>
        <w:t xml:space="preserve">Signature of member authorized to sign for firm (Title).  (I certify that I have proposed according to </w:t>
      </w:r>
      <w:proofErr w:type="gramStart"/>
      <w:r>
        <w:t>the  specifications</w:t>
      </w:r>
      <w:proofErr w:type="gramEnd"/>
      <w:r>
        <w:t xml:space="preserve"> and conditions of this proposal). </w:t>
      </w:r>
    </w:p>
    <w:p w:rsidR="00202C08" w:rsidRDefault="00D30A57">
      <w:pPr>
        <w:spacing w:after="542" w:line="250" w:lineRule="auto"/>
        <w:ind w:left="1075" w:right="1506" w:firstLine="0"/>
      </w:pPr>
      <w:r>
        <w:t xml:space="preserve">_____________________________________________   Doing Business Under the Company Name of: </w:t>
      </w:r>
    </w:p>
    <w:p w:rsidR="00202C08" w:rsidRDefault="00D30A57">
      <w:pPr>
        <w:spacing w:after="542" w:line="250" w:lineRule="auto"/>
        <w:ind w:left="1075" w:right="1506" w:firstLine="0"/>
      </w:pPr>
      <w:r>
        <w:t>_______</w:t>
      </w:r>
      <w:r>
        <w:t xml:space="preserve">______________________________________ Telephone Number with Area Code </w:t>
      </w:r>
    </w:p>
    <w:p w:rsidR="00202C08" w:rsidRDefault="00D30A57">
      <w:pPr>
        <w:spacing w:after="542" w:line="250" w:lineRule="auto"/>
        <w:ind w:left="1075" w:right="1506" w:firstLine="0"/>
      </w:pPr>
      <w:r>
        <w:t xml:space="preserve">_____________________________________________ Facsimile Number with Area Code </w:t>
      </w:r>
    </w:p>
    <w:p w:rsidR="00202C08" w:rsidRDefault="00202C08">
      <w:pPr>
        <w:spacing w:after="192" w:line="305" w:lineRule="auto"/>
        <w:ind w:left="370" w:right="1947" w:firstLine="0"/>
      </w:pPr>
    </w:p>
    <w:p w:rsidR="00202C08" w:rsidRDefault="00D30A57">
      <w:pPr>
        <w:spacing w:after="192" w:line="305" w:lineRule="auto"/>
        <w:ind w:left="370" w:right="1947" w:firstLine="0"/>
      </w:pPr>
      <w:r>
        <w:t xml:space="preserve">Proposal must be submitted via email or in a sealed envelope with the subject line: </w:t>
      </w:r>
      <w:r>
        <w:rPr>
          <w:b/>
          <w:sz w:val="20"/>
          <w:szCs w:val="20"/>
        </w:rPr>
        <w:t>Proposal – E-Rate OC</w:t>
      </w:r>
      <w:r>
        <w:rPr>
          <w:b/>
          <w:sz w:val="20"/>
          <w:szCs w:val="20"/>
        </w:rPr>
        <w:t xml:space="preserve">HS </w:t>
      </w:r>
      <w:proofErr w:type="spellStart"/>
      <w:r>
        <w:rPr>
          <w:b/>
          <w:sz w:val="20"/>
          <w:szCs w:val="20"/>
        </w:rPr>
        <w:t>WiFi</w:t>
      </w:r>
      <w:proofErr w:type="spellEnd"/>
      <w:r>
        <w:rPr>
          <w:b/>
          <w:sz w:val="20"/>
          <w:szCs w:val="20"/>
        </w:rPr>
        <w:t xml:space="preserve"> Installation 2023</w:t>
      </w:r>
      <w:r>
        <w:rPr>
          <w:b/>
        </w:rPr>
        <w:t xml:space="preserve"> </w:t>
      </w:r>
    </w:p>
    <w:p w:rsidR="00202C08" w:rsidRDefault="00D30A57">
      <w:pPr>
        <w:spacing w:after="542" w:line="250" w:lineRule="auto"/>
        <w:ind w:left="370" w:right="1506" w:firstLine="0"/>
      </w:pPr>
      <w:r>
        <w:t>Include Vendor Contact name and address.</w:t>
      </w:r>
      <w:r>
        <w:rPr>
          <w:rFonts w:ascii="Times New Roman" w:eastAsia="Times New Roman" w:hAnsi="Times New Roman" w:cs="Times New Roman"/>
        </w:rPr>
        <w:t xml:space="preserve"> </w:t>
      </w:r>
    </w:p>
    <w:p w:rsidR="00202C08" w:rsidRDefault="00D30A57">
      <w:pPr>
        <w:spacing w:after="330" w:line="265" w:lineRule="auto"/>
        <w:ind w:left="84" w:right="1" w:firstLine="0"/>
        <w:jc w:val="center"/>
      </w:pPr>
      <w:r>
        <w:rPr>
          <w:b/>
        </w:rPr>
        <w:lastRenderedPageBreak/>
        <w:t xml:space="preserve">SUPPORTING DOCUMENTATION </w:t>
      </w:r>
    </w:p>
    <w:p w:rsidR="00202C08" w:rsidRDefault="00D30A57">
      <w:pPr>
        <w:spacing w:after="649" w:line="265" w:lineRule="auto"/>
        <w:ind w:left="84" w:firstLine="0"/>
        <w:jc w:val="center"/>
      </w:pPr>
      <w:r>
        <w:rPr>
          <w:b/>
        </w:rPr>
        <w:t>Cabling</w:t>
      </w:r>
    </w:p>
    <w:p w:rsidR="00202C08" w:rsidRDefault="00D30A57">
      <w:pPr>
        <w:pStyle w:val="Heading1"/>
        <w:spacing w:after="105"/>
        <w:ind w:left="84" w:right="1" w:firstLine="72"/>
      </w:pPr>
      <w:r>
        <w:t xml:space="preserve">TABLE OF CONTENTS </w:t>
      </w:r>
    </w:p>
    <w:p w:rsidR="00202C08" w:rsidRDefault="00202C08">
      <w:pPr>
        <w:spacing w:after="0"/>
      </w:pPr>
    </w:p>
    <w:tbl>
      <w:tblPr>
        <w:tblStyle w:val="a1"/>
        <w:tblW w:w="6815" w:type="dxa"/>
        <w:tblLayout w:type="fixed"/>
        <w:tblLook w:val="0400" w:firstRow="0" w:lastRow="0" w:firstColumn="0" w:lastColumn="0" w:noHBand="0" w:noVBand="1"/>
      </w:tblPr>
      <w:tblGrid>
        <w:gridCol w:w="1440"/>
        <w:gridCol w:w="5375"/>
      </w:tblGrid>
      <w:tr w:rsidR="00202C08">
        <w:trPr>
          <w:trHeight w:val="430"/>
        </w:trPr>
        <w:tc>
          <w:tcPr>
            <w:tcW w:w="1440" w:type="dxa"/>
            <w:tcBorders>
              <w:top w:val="nil"/>
              <w:left w:val="nil"/>
              <w:bottom w:val="nil"/>
              <w:right w:val="nil"/>
            </w:tcBorders>
          </w:tcPr>
          <w:p w:rsidR="00202C08" w:rsidRDefault="00D30A57">
            <w:pPr>
              <w:spacing w:after="0" w:line="259" w:lineRule="auto"/>
              <w:ind w:left="0" w:firstLine="0"/>
            </w:pPr>
            <w:r>
              <w:rPr>
                <w:b/>
              </w:rPr>
              <w:t xml:space="preserve">Part I </w:t>
            </w:r>
          </w:p>
        </w:tc>
        <w:tc>
          <w:tcPr>
            <w:tcW w:w="5375" w:type="dxa"/>
            <w:tcBorders>
              <w:top w:val="nil"/>
              <w:left w:val="nil"/>
              <w:bottom w:val="nil"/>
              <w:right w:val="nil"/>
            </w:tcBorders>
          </w:tcPr>
          <w:p w:rsidR="00202C08" w:rsidRDefault="00D30A57">
            <w:pPr>
              <w:spacing w:after="0" w:line="259" w:lineRule="auto"/>
              <w:ind w:left="1" w:firstLine="0"/>
            </w:pPr>
            <w:r>
              <w:rPr>
                <w:b/>
              </w:rPr>
              <w:t xml:space="preserve">GENERAL INFORMATION </w:t>
            </w:r>
          </w:p>
        </w:tc>
      </w:tr>
      <w:tr w:rsidR="00202C08">
        <w:trPr>
          <w:trHeight w:val="635"/>
        </w:trPr>
        <w:tc>
          <w:tcPr>
            <w:tcW w:w="1440" w:type="dxa"/>
            <w:tcBorders>
              <w:top w:val="nil"/>
              <w:left w:val="nil"/>
              <w:bottom w:val="nil"/>
              <w:right w:val="nil"/>
            </w:tcBorders>
            <w:vAlign w:val="center"/>
          </w:tcPr>
          <w:p w:rsidR="00202C08" w:rsidRDefault="00D30A57">
            <w:pPr>
              <w:spacing w:after="0" w:line="259" w:lineRule="auto"/>
              <w:ind w:left="0" w:firstLine="0"/>
            </w:pPr>
            <w:r>
              <w:rPr>
                <w:b/>
              </w:rPr>
              <w:t xml:space="preserve">Part II </w:t>
            </w:r>
          </w:p>
        </w:tc>
        <w:tc>
          <w:tcPr>
            <w:tcW w:w="5375" w:type="dxa"/>
            <w:tcBorders>
              <w:top w:val="nil"/>
              <w:left w:val="nil"/>
              <w:bottom w:val="nil"/>
              <w:right w:val="nil"/>
            </w:tcBorders>
            <w:vAlign w:val="center"/>
          </w:tcPr>
          <w:p w:rsidR="00202C08" w:rsidRDefault="00D30A57">
            <w:pPr>
              <w:spacing w:after="0" w:line="259" w:lineRule="auto"/>
              <w:ind w:left="0" w:firstLine="0"/>
            </w:pPr>
            <w:r>
              <w:rPr>
                <w:b/>
              </w:rPr>
              <w:t xml:space="preserve">REQUIRED INFORMATION </w:t>
            </w:r>
          </w:p>
        </w:tc>
      </w:tr>
      <w:tr w:rsidR="00202C08">
        <w:trPr>
          <w:trHeight w:val="635"/>
        </w:trPr>
        <w:tc>
          <w:tcPr>
            <w:tcW w:w="1440" w:type="dxa"/>
            <w:tcBorders>
              <w:top w:val="nil"/>
              <w:left w:val="nil"/>
              <w:bottom w:val="nil"/>
              <w:right w:val="nil"/>
            </w:tcBorders>
            <w:vAlign w:val="center"/>
          </w:tcPr>
          <w:p w:rsidR="00202C08" w:rsidRDefault="00D30A57">
            <w:pPr>
              <w:spacing w:after="0" w:line="259" w:lineRule="auto"/>
              <w:ind w:left="0" w:firstLine="0"/>
            </w:pPr>
            <w:r>
              <w:rPr>
                <w:b/>
              </w:rPr>
              <w:t xml:space="preserve">Part III </w:t>
            </w:r>
          </w:p>
        </w:tc>
        <w:tc>
          <w:tcPr>
            <w:tcW w:w="5375" w:type="dxa"/>
            <w:tcBorders>
              <w:top w:val="nil"/>
              <w:left w:val="nil"/>
              <w:bottom w:val="nil"/>
              <w:right w:val="nil"/>
            </w:tcBorders>
            <w:vAlign w:val="center"/>
          </w:tcPr>
          <w:p w:rsidR="00202C08" w:rsidRDefault="00D30A57">
            <w:pPr>
              <w:spacing w:after="0" w:line="259" w:lineRule="auto"/>
              <w:ind w:left="0" w:firstLine="0"/>
            </w:pPr>
            <w:r>
              <w:rPr>
                <w:b/>
              </w:rPr>
              <w:t xml:space="preserve">CRITERIA FOR SELECTION </w:t>
            </w:r>
          </w:p>
        </w:tc>
      </w:tr>
      <w:tr w:rsidR="00202C08">
        <w:trPr>
          <w:trHeight w:val="430"/>
        </w:trPr>
        <w:tc>
          <w:tcPr>
            <w:tcW w:w="1440" w:type="dxa"/>
            <w:tcBorders>
              <w:top w:val="nil"/>
              <w:left w:val="nil"/>
              <w:bottom w:val="nil"/>
              <w:right w:val="nil"/>
            </w:tcBorders>
            <w:vAlign w:val="bottom"/>
          </w:tcPr>
          <w:p w:rsidR="00202C08" w:rsidRDefault="00D30A57">
            <w:pPr>
              <w:spacing w:after="0" w:line="259" w:lineRule="auto"/>
              <w:ind w:left="0" w:firstLine="0"/>
            </w:pPr>
            <w:r>
              <w:rPr>
                <w:b/>
              </w:rPr>
              <w:t xml:space="preserve">Part IV </w:t>
            </w:r>
          </w:p>
        </w:tc>
        <w:tc>
          <w:tcPr>
            <w:tcW w:w="5375" w:type="dxa"/>
            <w:tcBorders>
              <w:top w:val="nil"/>
              <w:left w:val="nil"/>
              <w:bottom w:val="nil"/>
              <w:right w:val="nil"/>
            </w:tcBorders>
            <w:vAlign w:val="bottom"/>
          </w:tcPr>
          <w:p w:rsidR="00202C08" w:rsidRDefault="00D30A57">
            <w:pPr>
              <w:spacing w:after="0" w:line="259" w:lineRule="auto"/>
              <w:ind w:left="0" w:firstLine="0"/>
              <w:jc w:val="both"/>
            </w:pPr>
            <w:r>
              <w:rPr>
                <w:b/>
              </w:rPr>
              <w:t xml:space="preserve">TIMELINE AND IMPLEMENTATION GUIDELINE </w:t>
            </w:r>
          </w:p>
        </w:tc>
      </w:tr>
    </w:tbl>
    <w:p w:rsidR="00202C08" w:rsidRDefault="00202C08">
      <w:pPr>
        <w:spacing w:after="330" w:line="265" w:lineRule="auto"/>
        <w:ind w:left="84" w:right="1" w:firstLine="0"/>
        <w:jc w:val="center"/>
        <w:rPr>
          <w:b/>
        </w:rPr>
      </w:pPr>
    </w:p>
    <w:p w:rsidR="00202C08" w:rsidRDefault="00D30A57">
      <w:pPr>
        <w:spacing w:after="330" w:line="265" w:lineRule="auto"/>
        <w:ind w:left="84" w:right="1" w:firstLine="0"/>
        <w:jc w:val="center"/>
      </w:pPr>
      <w:r>
        <w:rPr>
          <w:b/>
        </w:rPr>
        <w:t xml:space="preserve">PART I </w:t>
      </w:r>
    </w:p>
    <w:p w:rsidR="00202C08" w:rsidRDefault="00D30A57">
      <w:pPr>
        <w:pStyle w:val="Heading1"/>
        <w:spacing w:after="13"/>
        <w:ind w:left="84" w:right="1" w:firstLine="72"/>
      </w:pPr>
      <w:r>
        <w:t xml:space="preserve">GENERAL INFORMATION </w:t>
      </w:r>
    </w:p>
    <w:p w:rsidR="00202C08" w:rsidRDefault="00D30A57">
      <w:pPr>
        <w:ind w:left="-5" w:right="3" w:firstLine="0"/>
      </w:pPr>
      <w:r>
        <w:rPr>
          <w:b/>
        </w:rPr>
        <w:t xml:space="preserve">I-1. Purpose. </w:t>
      </w:r>
      <w:r>
        <w:t xml:space="preserve">This request for proposals provides interested parties with sufficient information to enable them to prepare and submit proposals for consideration by Oregon City School District to satisfy the need for </w:t>
      </w:r>
      <w:proofErr w:type="spellStart"/>
      <w:r>
        <w:t>WiFi</w:t>
      </w:r>
      <w:proofErr w:type="spellEnd"/>
      <w:r>
        <w:t xml:space="preserve"> access points to be installed in every classroom</w:t>
      </w:r>
      <w:r>
        <w:t xml:space="preserve"> at Oregon City High School.</w:t>
      </w:r>
    </w:p>
    <w:p w:rsidR="00202C08" w:rsidRDefault="00D30A57">
      <w:pPr>
        <w:ind w:left="-5" w:right="3" w:firstLine="0"/>
      </w:pPr>
      <w:r>
        <w:rPr>
          <w:b/>
        </w:rPr>
        <w:t xml:space="preserve">I-2. Issuing Office. </w:t>
      </w:r>
      <w:r>
        <w:t xml:space="preserve">This supporting documentation is issued by Oregon City School District, ATTN: David </w:t>
      </w:r>
      <w:proofErr w:type="spellStart"/>
      <w:r>
        <w:t>Klusmann</w:t>
      </w:r>
      <w:proofErr w:type="spellEnd"/>
      <w:r>
        <w:t>, Technology Supervisor, 1007 Harrison St, PO Box 2110, Oregon City, OR 97045, 503-785-8777, David.Klusmann@orecit</w:t>
      </w:r>
      <w:r>
        <w:t>y.k12.or.us. Email is the preferred method of communication.</w:t>
      </w:r>
    </w:p>
    <w:p w:rsidR="00202C08" w:rsidRDefault="00D30A57">
      <w:pPr>
        <w:ind w:left="-5" w:right="3" w:firstLine="0"/>
      </w:pPr>
      <w:r>
        <w:rPr>
          <w:b/>
        </w:rPr>
        <w:t xml:space="preserve">I-3. Scope. </w:t>
      </w:r>
      <w:r>
        <w:t>This supporting documentation contains instructions governing the proposals to be submitted and the materials to be included therein; a description of the service to be provided; requ</w:t>
      </w:r>
      <w:r>
        <w:t>irements which must be met to be eligible for consideration.</w:t>
      </w:r>
    </w:p>
    <w:p w:rsidR="00202C08" w:rsidRDefault="00D30A57">
      <w:pPr>
        <w:pStyle w:val="Heading1"/>
        <w:ind w:left="84" w:right="1" w:firstLine="72"/>
      </w:pPr>
      <w:r>
        <w:t xml:space="preserve">PART II </w:t>
      </w:r>
    </w:p>
    <w:p w:rsidR="00202C08" w:rsidRDefault="00D30A57">
      <w:pPr>
        <w:pStyle w:val="Heading1"/>
        <w:ind w:left="84" w:right="1" w:firstLine="72"/>
      </w:pPr>
      <w:r>
        <w:t xml:space="preserve">REQUIRED INFORMATION </w:t>
      </w:r>
    </w:p>
    <w:p w:rsidR="00202C08" w:rsidRDefault="00D30A57">
      <w:pPr>
        <w:spacing w:after="336" w:line="259" w:lineRule="auto"/>
        <w:ind w:left="-5" w:firstLine="0"/>
        <w:rPr>
          <w:b/>
        </w:rPr>
      </w:pPr>
      <w:r>
        <w:rPr>
          <w:b/>
        </w:rPr>
        <w:t>II-1 SCOPE AND DESCRIPTION</w:t>
      </w:r>
    </w:p>
    <w:p w:rsidR="00202C08" w:rsidRDefault="00D30A57">
      <w:pPr>
        <w:spacing w:after="336" w:line="259" w:lineRule="auto"/>
        <w:ind w:left="-5" w:firstLine="0"/>
      </w:pPr>
      <w:r>
        <w:lastRenderedPageBreak/>
        <w:t xml:space="preserve">Oregon City School District seeks to install cabling for the facilitation of ubiquitous </w:t>
      </w:r>
      <w:proofErr w:type="spellStart"/>
      <w:r>
        <w:t>WiFi</w:t>
      </w:r>
      <w:proofErr w:type="spellEnd"/>
      <w:r>
        <w:t xml:space="preserve"> access throughout Oregon City High School.  </w:t>
      </w:r>
      <w:r>
        <w:t xml:space="preserve">This is an installation services bid.  </w:t>
      </w:r>
    </w:p>
    <w:p w:rsidR="00202C08" w:rsidRDefault="00D30A57">
      <w:pPr>
        <w:ind w:left="-5" w:right="3" w:firstLine="0"/>
      </w:pPr>
      <w:r>
        <w:t xml:space="preserve">Building Floorplans are included in this document, as are the room numbers of the locations where the drops are to be installed. </w:t>
      </w:r>
    </w:p>
    <w:p w:rsidR="00202C08" w:rsidRDefault="00D30A57">
      <w:pPr>
        <w:ind w:left="-5" w:right="3" w:firstLine="0"/>
      </w:pPr>
      <w:r>
        <w:t>Proposals should include equipment and installation cost. All equipment and hardware s</w:t>
      </w:r>
      <w:r>
        <w:t>upplied must be new.  Documented testing results from every termination will also be required to be provided to the district following installation and commissioning.  This documentation needs to be supplied on USB storage and in notebook/3-ring binder for</w:t>
      </w:r>
      <w:r>
        <w:t>m.</w:t>
      </w:r>
    </w:p>
    <w:p w:rsidR="00202C08" w:rsidRDefault="00D30A57">
      <w:pPr>
        <w:spacing w:after="388" w:line="259" w:lineRule="auto"/>
        <w:ind w:left="-5" w:firstLine="0"/>
        <w:rPr>
          <w:b/>
        </w:rPr>
      </w:pPr>
      <w:r>
        <w:rPr>
          <w:b/>
        </w:rPr>
        <w:t>II-2 SUMMARY OF EQUIPMENT AND HARDWARE</w:t>
      </w:r>
    </w:p>
    <w:tbl>
      <w:tblPr>
        <w:tblStyle w:val="a2"/>
        <w:tblW w:w="9450" w:type="dxa"/>
        <w:tblInd w:w="100" w:type="dxa"/>
        <w:tblLayout w:type="fixed"/>
        <w:tblLook w:val="0400" w:firstRow="0" w:lastRow="0" w:firstColumn="0" w:lastColumn="0" w:noHBand="0" w:noVBand="1"/>
      </w:tblPr>
      <w:tblGrid>
        <w:gridCol w:w="3150"/>
        <w:gridCol w:w="3150"/>
        <w:gridCol w:w="3150"/>
      </w:tblGrid>
      <w:tr w:rsidR="00202C08">
        <w:trPr>
          <w:trHeight w:val="518"/>
        </w:trPr>
        <w:tc>
          <w:tcPr>
            <w:tcW w:w="3150" w:type="dxa"/>
            <w:tcBorders>
              <w:top w:val="single" w:sz="8" w:space="0" w:color="000000"/>
              <w:left w:val="single" w:sz="8" w:space="0" w:color="000000"/>
              <w:bottom w:val="single" w:sz="8" w:space="0" w:color="000000"/>
              <w:right w:val="single" w:sz="8" w:space="0" w:color="000000"/>
            </w:tcBorders>
            <w:vAlign w:val="center"/>
          </w:tcPr>
          <w:p w:rsidR="00202C08" w:rsidRDefault="00D30A57">
            <w:pPr>
              <w:spacing w:after="0" w:line="259" w:lineRule="auto"/>
              <w:ind w:left="90" w:firstLine="0"/>
            </w:pPr>
            <w:r>
              <w:rPr>
                <w:b/>
              </w:rPr>
              <w:t xml:space="preserve">Item </w:t>
            </w:r>
          </w:p>
        </w:tc>
        <w:tc>
          <w:tcPr>
            <w:tcW w:w="3150" w:type="dxa"/>
            <w:tcBorders>
              <w:top w:val="single" w:sz="8" w:space="0" w:color="000000"/>
              <w:left w:val="single" w:sz="8" w:space="0" w:color="000000"/>
              <w:bottom w:val="single" w:sz="8" w:space="0" w:color="000000"/>
              <w:right w:val="single" w:sz="8" w:space="0" w:color="000000"/>
            </w:tcBorders>
            <w:vAlign w:val="center"/>
          </w:tcPr>
          <w:p w:rsidR="00202C08" w:rsidRDefault="00D30A57">
            <w:pPr>
              <w:spacing w:after="0" w:line="259" w:lineRule="auto"/>
              <w:ind w:left="90" w:firstLine="0"/>
            </w:pPr>
            <w:r>
              <w:rPr>
                <w:b/>
              </w:rPr>
              <w:t xml:space="preserve">Equal or Better than* </w:t>
            </w:r>
          </w:p>
        </w:tc>
        <w:tc>
          <w:tcPr>
            <w:tcW w:w="3150" w:type="dxa"/>
            <w:tcBorders>
              <w:top w:val="single" w:sz="8" w:space="0" w:color="000000"/>
              <w:left w:val="single" w:sz="8" w:space="0" w:color="000000"/>
              <w:bottom w:val="single" w:sz="8" w:space="0" w:color="000000"/>
              <w:right w:val="single" w:sz="8" w:space="0" w:color="000000"/>
            </w:tcBorders>
            <w:vAlign w:val="center"/>
          </w:tcPr>
          <w:p w:rsidR="00202C08" w:rsidRDefault="00D30A57">
            <w:pPr>
              <w:spacing w:after="0" w:line="259" w:lineRule="auto"/>
              <w:ind w:left="91" w:firstLine="0"/>
            </w:pPr>
            <w:r>
              <w:rPr>
                <w:b/>
              </w:rPr>
              <w:t xml:space="preserve">Quantity </w:t>
            </w:r>
          </w:p>
        </w:tc>
      </w:tr>
      <w:tr w:rsidR="00202C08">
        <w:trPr>
          <w:trHeight w:val="1530"/>
        </w:trPr>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234" w:line="259" w:lineRule="auto"/>
              <w:ind w:left="0" w:firstLine="0"/>
            </w:pPr>
            <w:r>
              <w:t>Wiring</w:t>
            </w:r>
          </w:p>
          <w:p w:rsidR="00202C08" w:rsidRDefault="00D30A57">
            <w:pPr>
              <w:numPr>
                <w:ilvl w:val="0"/>
                <w:numId w:val="1"/>
              </w:numPr>
              <w:pBdr>
                <w:top w:val="nil"/>
                <w:left w:val="nil"/>
                <w:bottom w:val="nil"/>
                <w:right w:val="nil"/>
                <w:between w:val="nil"/>
              </w:pBdr>
              <w:spacing w:after="234" w:line="259" w:lineRule="auto"/>
            </w:pPr>
            <w:r>
              <w:t>76 Data Drops</w:t>
            </w:r>
          </w:p>
        </w:tc>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0" w:line="259" w:lineRule="auto"/>
              <w:ind w:left="90" w:firstLine="0"/>
            </w:pPr>
            <w:r>
              <w:t>Panduit or Equivalent</w:t>
            </w:r>
          </w:p>
        </w:tc>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160" w:line="259" w:lineRule="auto"/>
              <w:ind w:left="0" w:firstLine="0"/>
            </w:pPr>
            <w:r>
              <w:t xml:space="preserve">24320 ft of CAT6a Cabling </w:t>
            </w:r>
          </w:p>
        </w:tc>
      </w:tr>
      <w:tr w:rsidR="00202C08">
        <w:trPr>
          <w:trHeight w:val="1529"/>
        </w:trPr>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234" w:line="259" w:lineRule="auto"/>
            </w:pPr>
            <w:r>
              <w:t>Connectors</w:t>
            </w:r>
          </w:p>
          <w:p w:rsidR="00202C08" w:rsidRDefault="00D30A57">
            <w:pPr>
              <w:numPr>
                <w:ilvl w:val="0"/>
                <w:numId w:val="1"/>
              </w:numPr>
              <w:pBdr>
                <w:top w:val="nil"/>
                <w:left w:val="nil"/>
                <w:bottom w:val="nil"/>
                <w:right w:val="nil"/>
                <w:between w:val="nil"/>
              </w:pBdr>
              <w:spacing w:after="234" w:line="259" w:lineRule="auto"/>
            </w:pPr>
            <w:r>
              <w:t>Install and Terminate</w:t>
            </w:r>
          </w:p>
        </w:tc>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0" w:line="259" w:lineRule="auto"/>
              <w:ind w:left="90" w:firstLine="0"/>
            </w:pPr>
            <w:r>
              <w:t>Panduit or Equivalent</w:t>
            </w:r>
          </w:p>
        </w:tc>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160" w:line="259" w:lineRule="auto"/>
              <w:ind w:left="0" w:firstLine="0"/>
            </w:pPr>
            <w:r>
              <w:t>152 CAT6A Jacks</w:t>
            </w:r>
          </w:p>
        </w:tc>
      </w:tr>
      <w:tr w:rsidR="00202C08">
        <w:trPr>
          <w:trHeight w:val="519"/>
        </w:trPr>
        <w:tc>
          <w:tcPr>
            <w:tcW w:w="3150" w:type="dxa"/>
            <w:tcBorders>
              <w:top w:val="single" w:sz="8" w:space="0" w:color="000000"/>
              <w:left w:val="single" w:sz="8" w:space="0" w:color="000000"/>
              <w:bottom w:val="single" w:sz="8" w:space="0" w:color="000000"/>
              <w:right w:val="single" w:sz="8" w:space="0" w:color="000000"/>
            </w:tcBorders>
            <w:vAlign w:val="center"/>
          </w:tcPr>
          <w:p w:rsidR="00202C08" w:rsidRDefault="00D30A57">
            <w:pPr>
              <w:spacing w:after="0" w:line="259" w:lineRule="auto"/>
            </w:pPr>
            <w:r>
              <w:t>Connectors</w:t>
            </w:r>
          </w:p>
          <w:p w:rsidR="00202C08" w:rsidRDefault="00D30A57">
            <w:pPr>
              <w:numPr>
                <w:ilvl w:val="0"/>
                <w:numId w:val="1"/>
              </w:numPr>
              <w:pBdr>
                <w:top w:val="nil"/>
                <w:left w:val="nil"/>
                <w:bottom w:val="nil"/>
                <w:right w:val="nil"/>
                <w:between w:val="nil"/>
              </w:pBdr>
              <w:spacing w:after="0" w:line="259" w:lineRule="auto"/>
            </w:pPr>
            <w:r>
              <w:t>Patch Panels</w:t>
            </w:r>
          </w:p>
        </w:tc>
        <w:tc>
          <w:tcPr>
            <w:tcW w:w="3150" w:type="dxa"/>
            <w:tcBorders>
              <w:top w:val="single" w:sz="8" w:space="0" w:color="000000"/>
              <w:left w:val="single" w:sz="8" w:space="0" w:color="000000"/>
              <w:bottom w:val="single" w:sz="8" w:space="0" w:color="000000"/>
              <w:right w:val="single" w:sz="8" w:space="0" w:color="000000"/>
            </w:tcBorders>
            <w:vAlign w:val="center"/>
          </w:tcPr>
          <w:p w:rsidR="00202C08" w:rsidRDefault="00D30A57">
            <w:pPr>
              <w:spacing w:after="0" w:line="259" w:lineRule="auto"/>
              <w:ind w:left="90" w:firstLine="0"/>
            </w:pPr>
            <w:r>
              <w:t>Panduit or Equivalent</w:t>
            </w:r>
          </w:p>
        </w:tc>
        <w:tc>
          <w:tcPr>
            <w:tcW w:w="3150" w:type="dxa"/>
            <w:tcBorders>
              <w:top w:val="single" w:sz="8" w:space="0" w:color="000000"/>
              <w:left w:val="single" w:sz="8" w:space="0" w:color="000000"/>
              <w:bottom w:val="single" w:sz="8" w:space="0" w:color="000000"/>
              <w:right w:val="single" w:sz="8" w:space="0" w:color="000000"/>
            </w:tcBorders>
          </w:tcPr>
          <w:p w:rsidR="00202C08" w:rsidRDefault="00D30A57">
            <w:pPr>
              <w:spacing w:after="160" w:line="259" w:lineRule="auto"/>
              <w:ind w:left="0" w:firstLine="0"/>
            </w:pPr>
            <w:r>
              <w:t>17 Modular Patch Panels</w:t>
            </w:r>
          </w:p>
        </w:tc>
      </w:tr>
    </w:tbl>
    <w:p w:rsidR="00202C08" w:rsidRDefault="00D30A57">
      <w:pPr>
        <w:ind w:left="-5" w:right="3" w:firstLine="0"/>
      </w:pPr>
      <w:r>
        <w:rPr>
          <w:b/>
        </w:rPr>
        <w:t xml:space="preserve">* </w:t>
      </w:r>
      <w:r>
        <w:t>Vendors may propose different equipment but all equipment must meet specifications in Section II-2 and have equal or better feature sets then models listed above.</w:t>
      </w:r>
    </w:p>
    <w:p w:rsidR="00202C08" w:rsidRDefault="00D30A57">
      <w:pPr>
        <w:spacing w:after="357" w:line="259" w:lineRule="auto"/>
        <w:ind w:left="0" w:firstLine="0"/>
      </w:pPr>
      <w:r>
        <w:rPr>
          <w:b/>
        </w:rPr>
        <w:t>II-3 EQUIPMENT DETAIL - ANY SPECIFICS NECESSARY</w:t>
      </w:r>
    </w:p>
    <w:p w:rsidR="00202C08" w:rsidRDefault="00D30A57">
      <w:pPr>
        <w:numPr>
          <w:ilvl w:val="1"/>
          <w:numId w:val="2"/>
        </w:numPr>
        <w:spacing w:after="41" w:line="265" w:lineRule="auto"/>
        <w:ind w:hanging="360"/>
      </w:pPr>
      <w:r>
        <w:t xml:space="preserve">All cabling installations should be completed in accordance with all applicable local, state, national code requirements and industry standards.  </w:t>
      </w:r>
    </w:p>
    <w:p w:rsidR="00202C08" w:rsidRDefault="00D30A57">
      <w:pPr>
        <w:numPr>
          <w:ilvl w:val="1"/>
          <w:numId w:val="2"/>
        </w:numPr>
        <w:spacing w:after="41" w:line="265" w:lineRule="auto"/>
        <w:ind w:hanging="360"/>
      </w:pPr>
      <w:r>
        <w:t>The contractor is responsible for obtaining any required perm</w:t>
      </w:r>
      <w:r>
        <w:t xml:space="preserve">its on behalf of the district and shall be responsible for inspections by municipal or county authority and any remediations necessary to pass inspection. </w:t>
      </w:r>
    </w:p>
    <w:p w:rsidR="00202C08" w:rsidRDefault="00D30A57">
      <w:pPr>
        <w:numPr>
          <w:ilvl w:val="1"/>
          <w:numId w:val="2"/>
        </w:numPr>
        <w:spacing w:after="41" w:line="265" w:lineRule="auto"/>
        <w:ind w:hanging="360"/>
      </w:pPr>
      <w:r>
        <w:t>All work to be completed shall be done by qualified, licensed personnel.</w:t>
      </w:r>
    </w:p>
    <w:p w:rsidR="00202C08" w:rsidRDefault="00D30A57">
      <w:pPr>
        <w:numPr>
          <w:ilvl w:val="1"/>
          <w:numId w:val="2"/>
        </w:numPr>
        <w:spacing w:after="41" w:line="265" w:lineRule="auto"/>
        <w:ind w:hanging="360"/>
      </w:pPr>
      <w:r>
        <w:lastRenderedPageBreak/>
        <w:t>All personnel shall have pa</w:t>
      </w:r>
      <w:r>
        <w:t>ssed a background check that can be provided to the District upon request.</w:t>
      </w:r>
    </w:p>
    <w:p w:rsidR="00202C08" w:rsidRDefault="00D30A57">
      <w:pPr>
        <w:numPr>
          <w:ilvl w:val="1"/>
          <w:numId w:val="2"/>
        </w:numPr>
        <w:spacing w:after="41" w:line="265" w:lineRule="auto"/>
        <w:ind w:hanging="360"/>
      </w:pPr>
      <w:r>
        <w:t>The installations should also meet manufacturer’s specifications and be eligible for manufacturer’s warranty to be filled out and submitted by the selected vendor on behalf of the d</w:t>
      </w:r>
      <w:r>
        <w:t>istrict.</w:t>
      </w:r>
    </w:p>
    <w:p w:rsidR="00202C08" w:rsidRDefault="00D30A57">
      <w:pPr>
        <w:numPr>
          <w:ilvl w:val="1"/>
          <w:numId w:val="2"/>
        </w:numPr>
        <w:spacing w:after="41" w:line="265" w:lineRule="auto"/>
        <w:ind w:hanging="360"/>
      </w:pPr>
      <w:r>
        <w:t xml:space="preserve">The CAT6A cabling shall be tested and pass CAT6A certification. Vendor shall provide documentation of testing results. </w:t>
      </w:r>
    </w:p>
    <w:p w:rsidR="00202C08" w:rsidRDefault="00D30A57">
      <w:pPr>
        <w:numPr>
          <w:ilvl w:val="1"/>
          <w:numId w:val="2"/>
        </w:numPr>
        <w:spacing w:after="41" w:line="265" w:lineRule="auto"/>
        <w:ind w:hanging="360"/>
      </w:pPr>
      <w:r>
        <w:t>New labeling will comply with existing labeling scheme in use at the building. Vendor shall confirm with district prior to fina</w:t>
      </w:r>
      <w:r>
        <w:t>l labeling.</w:t>
      </w:r>
    </w:p>
    <w:p w:rsidR="00202C08" w:rsidRDefault="00D30A57">
      <w:pPr>
        <w:numPr>
          <w:ilvl w:val="1"/>
          <w:numId w:val="2"/>
        </w:numPr>
        <w:spacing w:after="41" w:line="265" w:lineRule="auto"/>
        <w:ind w:hanging="360"/>
      </w:pPr>
      <w:r>
        <w:t>Wiring Data Closet Locations:</w:t>
      </w:r>
    </w:p>
    <w:p w:rsidR="00202C08" w:rsidRDefault="00D30A57">
      <w:pPr>
        <w:numPr>
          <w:ilvl w:val="2"/>
          <w:numId w:val="2"/>
        </w:numPr>
        <w:spacing w:after="41" w:line="265" w:lineRule="auto"/>
        <w:ind w:hanging="360"/>
      </w:pPr>
      <w:r>
        <w:t>E117A – 2 Post Telecom Racks</w:t>
      </w:r>
    </w:p>
    <w:p w:rsidR="00202C08" w:rsidRDefault="00D30A57">
      <w:pPr>
        <w:numPr>
          <w:ilvl w:val="2"/>
          <w:numId w:val="2"/>
        </w:numPr>
        <w:spacing w:after="41" w:line="265" w:lineRule="auto"/>
        <w:ind w:hanging="360"/>
      </w:pPr>
      <w:r>
        <w:t>J102 – Wall Mount Cabinet</w:t>
      </w:r>
    </w:p>
    <w:p w:rsidR="00202C08" w:rsidRDefault="00D30A57">
      <w:pPr>
        <w:numPr>
          <w:ilvl w:val="2"/>
          <w:numId w:val="2"/>
        </w:numPr>
        <w:spacing w:after="41" w:line="265" w:lineRule="auto"/>
        <w:ind w:hanging="360"/>
      </w:pPr>
      <w:r>
        <w:t>E104 – Wall Mount Rack (do not use)</w:t>
      </w:r>
    </w:p>
    <w:p w:rsidR="00202C08" w:rsidRDefault="00D30A57">
      <w:pPr>
        <w:numPr>
          <w:ilvl w:val="2"/>
          <w:numId w:val="2"/>
        </w:numPr>
        <w:spacing w:after="41" w:line="265" w:lineRule="auto"/>
        <w:ind w:hanging="360"/>
      </w:pPr>
      <w:r>
        <w:t>E105 – 4-Floorstanding 2-Post Telecom Racks (D &amp; E Wing)</w:t>
      </w:r>
    </w:p>
    <w:p w:rsidR="00202C08" w:rsidRDefault="00D30A57">
      <w:pPr>
        <w:numPr>
          <w:ilvl w:val="2"/>
          <w:numId w:val="2"/>
        </w:numPr>
        <w:spacing w:after="41" w:line="265" w:lineRule="auto"/>
        <w:ind w:hanging="360"/>
      </w:pPr>
      <w:r>
        <w:t>C201 – 4-wallmount swinging 2-post racks (B &amp; C Wing)</w:t>
      </w:r>
    </w:p>
    <w:p w:rsidR="00202C08" w:rsidRDefault="00D30A57">
      <w:pPr>
        <w:numPr>
          <w:ilvl w:val="2"/>
          <w:numId w:val="2"/>
        </w:numPr>
        <w:spacing w:after="41" w:line="265" w:lineRule="auto"/>
        <w:ind w:hanging="360"/>
      </w:pPr>
      <w:r>
        <w:t>A122 – 4-Floorstanding 2-Post Telecom Racks (A &amp; F Wing)</w:t>
      </w:r>
    </w:p>
    <w:p w:rsidR="00202C08" w:rsidRDefault="00D30A57">
      <w:pPr>
        <w:numPr>
          <w:ilvl w:val="2"/>
          <w:numId w:val="2"/>
        </w:numPr>
        <w:spacing w:after="41" w:line="265" w:lineRule="auto"/>
        <w:ind w:hanging="360"/>
      </w:pPr>
      <w:r>
        <w:t>I114 – 2-Floorstanding 2-Post Telecom Racks (I Wing)</w:t>
      </w:r>
    </w:p>
    <w:p w:rsidR="00202C08" w:rsidRDefault="00D30A57">
      <w:pPr>
        <w:numPr>
          <w:ilvl w:val="2"/>
          <w:numId w:val="2"/>
        </w:numPr>
        <w:spacing w:after="41" w:line="265" w:lineRule="auto"/>
        <w:ind w:hanging="360"/>
      </w:pPr>
      <w:r>
        <w:t>F121 – 3-Floorstanding 2-Post Telecom Racks (F Wing)</w:t>
      </w:r>
    </w:p>
    <w:p w:rsidR="00202C08" w:rsidRDefault="00D30A57">
      <w:pPr>
        <w:numPr>
          <w:ilvl w:val="2"/>
          <w:numId w:val="2"/>
        </w:numPr>
        <w:spacing w:after="41" w:line="265" w:lineRule="auto"/>
        <w:ind w:hanging="360"/>
      </w:pPr>
      <w:r>
        <w:t>G114 – Wall Mount Rack (G &amp; H Wing)</w:t>
      </w:r>
    </w:p>
    <w:p w:rsidR="00202C08" w:rsidRDefault="00202C08">
      <w:pPr>
        <w:spacing w:after="330" w:line="265" w:lineRule="auto"/>
        <w:ind w:left="84" w:right="1" w:firstLine="0"/>
        <w:jc w:val="center"/>
        <w:rPr>
          <w:b/>
        </w:rPr>
      </w:pPr>
    </w:p>
    <w:p w:rsidR="00202C08" w:rsidRDefault="00D30A57">
      <w:pPr>
        <w:spacing w:after="330" w:line="265" w:lineRule="auto"/>
        <w:ind w:left="84" w:right="1" w:firstLine="0"/>
        <w:jc w:val="center"/>
      </w:pPr>
      <w:r>
        <w:rPr>
          <w:b/>
        </w:rPr>
        <w:t xml:space="preserve">PART III </w:t>
      </w:r>
    </w:p>
    <w:p w:rsidR="00202C08" w:rsidRDefault="00D30A57">
      <w:pPr>
        <w:pStyle w:val="Heading1"/>
        <w:ind w:left="84" w:right="170" w:firstLine="72"/>
      </w:pPr>
      <w:r>
        <w:t xml:space="preserve">CRITERIA FOR SELECTION </w:t>
      </w:r>
    </w:p>
    <w:p w:rsidR="00202C08" w:rsidRDefault="00D30A57">
      <w:pPr>
        <w:spacing w:after="337" w:line="259" w:lineRule="auto"/>
        <w:ind w:left="0" w:right="96" w:firstLine="0"/>
      </w:pPr>
      <w:r>
        <w:t xml:space="preserve">The proposals will be reviewed by Oregon City School District’s E-Rate Procurement Team. </w:t>
      </w:r>
    </w:p>
    <w:p w:rsidR="00202C08" w:rsidRDefault="00D30A57">
      <w:pPr>
        <w:ind w:left="-5" w:right="3" w:firstLine="0"/>
      </w:pPr>
      <w:r>
        <w:t>The following elements will be the primary consideration in evaluating proposals and in the selection of a Vendor;</w:t>
      </w:r>
    </w:p>
    <w:p w:rsidR="00202C08" w:rsidRDefault="00D30A57">
      <w:pPr>
        <w:numPr>
          <w:ilvl w:val="0"/>
          <w:numId w:val="3"/>
        </w:numPr>
        <w:spacing w:after="37"/>
        <w:ind w:right="3" w:hanging="360"/>
      </w:pPr>
      <w:r>
        <w:t>Price of eligible goods/services (25%)</w:t>
      </w:r>
    </w:p>
    <w:p w:rsidR="00202C08" w:rsidRDefault="00D30A57">
      <w:pPr>
        <w:numPr>
          <w:ilvl w:val="0"/>
          <w:numId w:val="3"/>
        </w:numPr>
        <w:spacing w:after="36"/>
        <w:ind w:right="3" w:hanging="360"/>
      </w:pPr>
      <w:r>
        <w:t>Price of ine</w:t>
      </w:r>
      <w:r>
        <w:t>ligible goods/services (20%)</w:t>
      </w:r>
    </w:p>
    <w:p w:rsidR="00202C08" w:rsidRDefault="00D30A57">
      <w:pPr>
        <w:numPr>
          <w:ilvl w:val="0"/>
          <w:numId w:val="3"/>
        </w:numPr>
        <w:spacing w:after="49" w:line="259" w:lineRule="auto"/>
        <w:ind w:right="3" w:hanging="360"/>
      </w:pPr>
      <w:r>
        <w:t>Compatibility with current infrastructure (15%)</w:t>
      </w:r>
    </w:p>
    <w:p w:rsidR="00202C08" w:rsidRDefault="00D30A57">
      <w:pPr>
        <w:numPr>
          <w:ilvl w:val="0"/>
          <w:numId w:val="3"/>
        </w:numPr>
        <w:spacing w:after="42"/>
        <w:ind w:right="3" w:hanging="360"/>
      </w:pPr>
      <w:r>
        <w:t>Experience (as evidenced by references, vendor partnerships) (20%)</w:t>
      </w:r>
    </w:p>
    <w:p w:rsidR="00202C08" w:rsidRDefault="00D30A57">
      <w:pPr>
        <w:numPr>
          <w:ilvl w:val="0"/>
          <w:numId w:val="3"/>
        </w:numPr>
        <w:spacing w:after="34"/>
        <w:ind w:right="3" w:hanging="360"/>
      </w:pPr>
      <w:r>
        <w:t>Expertise (comprehensive bid, E</w:t>
      </w:r>
      <w:r>
        <w:rPr>
          <w:rFonts w:ascii="Cambria" w:eastAsia="Cambria" w:hAnsi="Cambria" w:cs="Cambria"/>
        </w:rPr>
        <w:t>‐</w:t>
      </w:r>
      <w:r>
        <w:t>rate familiarity, personnel qualifications) (10%)</w:t>
      </w:r>
    </w:p>
    <w:p w:rsidR="00202C08" w:rsidRDefault="00D30A57">
      <w:pPr>
        <w:numPr>
          <w:ilvl w:val="0"/>
          <w:numId w:val="3"/>
        </w:numPr>
        <w:spacing w:after="34"/>
        <w:ind w:right="3" w:hanging="360"/>
      </w:pPr>
      <w:r>
        <w:t>Previous Work History with District (What was the experience working with vendor if any?) (5%)</w:t>
      </w:r>
    </w:p>
    <w:p w:rsidR="00202C08" w:rsidRDefault="00D30A57">
      <w:pPr>
        <w:numPr>
          <w:ilvl w:val="0"/>
          <w:numId w:val="3"/>
        </w:numPr>
        <w:spacing w:after="339" w:line="259" w:lineRule="auto"/>
        <w:ind w:right="3" w:hanging="360"/>
      </w:pPr>
      <w:r>
        <w:t>Ability to provide training, set-up, and maintenance (5%)</w:t>
      </w:r>
    </w:p>
    <w:p w:rsidR="00202C08" w:rsidRDefault="00202C08">
      <w:pPr>
        <w:spacing w:after="694"/>
        <w:ind w:left="360" w:right="3" w:firstLine="0"/>
      </w:pPr>
    </w:p>
    <w:p w:rsidR="00202C08" w:rsidRDefault="00D30A57">
      <w:pPr>
        <w:spacing w:after="694"/>
        <w:ind w:left="360" w:right="3" w:firstLine="0"/>
      </w:pPr>
      <w:r>
        <w:t>Proposals are to be submitted to Oregon City School District prior to the E-Rate 470 allowable contrac</w:t>
      </w:r>
      <w:r>
        <w:t>t date, 28 days after form 470 submission (see Narrative of Form 470 for specified deadline details). Questions may be submitted electronically via email to: David.Klusmann@orecity.k12.or.us. Vendor questions and responses will be posted in EPC as an uploa</w:t>
      </w:r>
      <w:r>
        <w:t xml:space="preserve">ded RFP document. In the event that too few bids are received after the </w:t>
      </w:r>
      <w:proofErr w:type="gramStart"/>
      <w:r>
        <w:t>28 day</w:t>
      </w:r>
      <w:proofErr w:type="gramEnd"/>
      <w:r>
        <w:t xml:space="preserve"> waiting window, applicant may extend the bid deadline with appropriate notice to vendor(s). We reserve the right to reject late filed bids. </w:t>
      </w:r>
    </w:p>
    <w:p w:rsidR="00202C08" w:rsidRDefault="00D30A57">
      <w:pPr>
        <w:spacing w:after="330" w:line="265" w:lineRule="auto"/>
        <w:ind w:left="84" w:right="2" w:firstLine="0"/>
        <w:jc w:val="center"/>
      </w:pPr>
      <w:r>
        <w:rPr>
          <w:b/>
        </w:rPr>
        <w:t xml:space="preserve">PART IV </w:t>
      </w:r>
    </w:p>
    <w:p w:rsidR="00202C08" w:rsidRDefault="00D30A57">
      <w:pPr>
        <w:pStyle w:val="Heading1"/>
        <w:ind w:left="84" w:right="1" w:firstLine="72"/>
      </w:pPr>
      <w:r>
        <w:t>TIMELINE AND IMPLEMENTATION</w:t>
      </w:r>
      <w:r>
        <w:t xml:space="preserve"> GUIDELINE </w:t>
      </w:r>
    </w:p>
    <w:p w:rsidR="00202C08" w:rsidRDefault="00D30A57">
      <w:pPr>
        <w:ind w:left="-5" w:right="3" w:firstLine="0"/>
      </w:pPr>
      <w:r>
        <w:t xml:space="preserve">The implementation time for this project should be such that all equipment should arrive and be installed and serviceable by E-Rate timelines for E-Rate year 2023(pending USAC approval of application). </w:t>
      </w: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202C08">
      <w:pPr>
        <w:ind w:left="-5" w:right="3" w:firstLine="0"/>
      </w:pPr>
    </w:p>
    <w:p w:rsidR="00202C08" w:rsidRDefault="00D30A57">
      <w:pPr>
        <w:ind w:left="-5" w:right="3" w:firstLine="0"/>
        <w:jc w:val="center"/>
        <w:rPr>
          <w:b/>
        </w:rPr>
      </w:pPr>
      <w:bookmarkStart w:id="1" w:name="_heading=h.gjdgxs" w:colFirst="0" w:colLast="0"/>
      <w:bookmarkEnd w:id="1"/>
      <w:r>
        <w:rPr>
          <w:b/>
        </w:rPr>
        <w:t>APPENDIX A</w:t>
      </w:r>
    </w:p>
    <w:p w:rsidR="00202C08" w:rsidRDefault="00D30A57">
      <w:pPr>
        <w:ind w:left="-5" w:right="3" w:firstLine="0"/>
        <w:jc w:val="center"/>
        <w:rPr>
          <w:b/>
        </w:rPr>
      </w:pPr>
      <w:r>
        <w:rPr>
          <w:b/>
        </w:rPr>
        <w:t>BUILDING MAP AND FLOORPLAN</w:t>
      </w:r>
    </w:p>
    <w:p w:rsidR="00202C08" w:rsidRDefault="00D30A57">
      <w:pPr>
        <w:ind w:left="-5" w:right="3" w:firstLine="0"/>
        <w:jc w:val="center"/>
        <w:rPr>
          <w:b/>
        </w:rPr>
      </w:pPr>
      <w:r>
        <w:rPr>
          <w:b/>
          <w:noProof/>
        </w:rPr>
        <w:drawing>
          <wp:inline distT="0" distB="0" distL="0" distR="0">
            <wp:extent cx="5896610" cy="3807460"/>
            <wp:effectExtent l="0" t="0" r="0" b="0"/>
            <wp:docPr id="24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896610" cy="3807460"/>
                    </a:xfrm>
                    <a:prstGeom prst="rect">
                      <a:avLst/>
                    </a:prstGeom>
                    <a:ln/>
                  </pic:spPr>
                </pic:pic>
              </a:graphicData>
            </a:graphic>
          </wp:inline>
        </w:drawing>
      </w:r>
    </w:p>
    <w:p w:rsidR="00202C08" w:rsidRDefault="00D30A57">
      <w:pPr>
        <w:ind w:left="-5" w:right="3" w:firstLine="0"/>
      </w:pPr>
      <w:r>
        <w:rPr>
          <w:noProof/>
        </w:rPr>
        <w:lastRenderedPageBreak/>
        <w:drawing>
          <wp:inline distT="0" distB="0" distL="0" distR="0">
            <wp:extent cx="5896610" cy="3796665"/>
            <wp:effectExtent l="0" t="0" r="0" b="0"/>
            <wp:docPr id="24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896610" cy="3796665"/>
                    </a:xfrm>
                    <a:prstGeom prst="rect">
                      <a:avLst/>
                    </a:prstGeom>
                    <a:ln/>
                  </pic:spPr>
                </pic:pic>
              </a:graphicData>
            </a:graphic>
          </wp:inline>
        </w:drawing>
      </w:r>
    </w:p>
    <w:p w:rsidR="00202C08" w:rsidRDefault="00D30A57">
      <w:pPr>
        <w:ind w:left="-5" w:right="3" w:firstLine="0"/>
      </w:pPr>
      <w:r>
        <w:rPr>
          <w:noProof/>
        </w:rPr>
        <w:drawing>
          <wp:inline distT="0" distB="0" distL="0" distR="0">
            <wp:extent cx="5896610" cy="3901440"/>
            <wp:effectExtent l="0" t="0" r="0" b="0"/>
            <wp:docPr id="24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96610" cy="3901440"/>
                    </a:xfrm>
                    <a:prstGeom prst="rect">
                      <a:avLst/>
                    </a:prstGeom>
                    <a:ln/>
                  </pic:spPr>
                </pic:pic>
              </a:graphicData>
            </a:graphic>
          </wp:inline>
        </w:drawing>
      </w:r>
    </w:p>
    <w:p w:rsidR="00202C08" w:rsidRDefault="00D30A57">
      <w:pPr>
        <w:ind w:left="-5" w:right="3" w:firstLine="0"/>
      </w:pPr>
      <w:r>
        <w:rPr>
          <w:noProof/>
        </w:rPr>
        <w:lastRenderedPageBreak/>
        <w:drawing>
          <wp:inline distT="0" distB="0" distL="0" distR="0">
            <wp:extent cx="5896610" cy="3766820"/>
            <wp:effectExtent l="0" t="0" r="0" b="0"/>
            <wp:docPr id="2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896610" cy="3766820"/>
                    </a:xfrm>
                    <a:prstGeom prst="rect">
                      <a:avLst/>
                    </a:prstGeom>
                    <a:ln/>
                  </pic:spPr>
                </pic:pic>
              </a:graphicData>
            </a:graphic>
          </wp:inline>
        </w:drawing>
      </w:r>
    </w:p>
    <w:sectPr w:rsidR="00202C08">
      <w:pgSz w:w="12240" w:h="15840"/>
      <w:pgMar w:top="1488" w:right="1514" w:bottom="144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3193A"/>
    <w:multiLevelType w:val="multilevel"/>
    <w:tmpl w:val="FCBC813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24FC0376"/>
    <w:multiLevelType w:val="multilevel"/>
    <w:tmpl w:val="0DDE793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2" w15:restartNumberingAfterBreak="0">
    <w:nsid w:val="3CFE160A"/>
    <w:multiLevelType w:val="multilevel"/>
    <w:tmpl w:val="470893D8"/>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Arial" w:eastAsia="Arial" w:hAnsi="Arial" w:cs="Arial"/>
        <w:b w:val="0"/>
        <w:i w:val="0"/>
        <w:strike w:val="0"/>
        <w:color w:val="000000"/>
        <w:sz w:val="24"/>
        <w:szCs w:val="24"/>
        <w:u w:val="none"/>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08"/>
    <w:rsid w:val="00202C08"/>
    <w:rsid w:val="00D30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C5918-B2AE-4E2D-B39D-F851AA56A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323" w:line="271" w:lineRule="auto"/>
        <w:ind w:left="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330" w:line="265" w:lineRule="auto"/>
      <w:ind w:left="83" w:hanging="10"/>
      <w:jc w:val="center"/>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A616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159" w:type="dxa"/>
        <w:left w:w="10" w:type="dxa"/>
        <w:right w:w="115" w:type="dxa"/>
      </w:tblCellMar>
    </w:tblPr>
  </w:style>
  <w:style w:type="table" w:customStyle="1" w:styleId="a1">
    <w:basedOn w:val="TableNormal"/>
    <w:pPr>
      <w:spacing w:after="0" w:line="240" w:lineRule="auto"/>
    </w:pPr>
    <w:tblPr>
      <w:tblStyleRowBandSize w:val="1"/>
      <w:tblStyleColBandSize w:val="1"/>
      <w:tblCellMar>
        <w:top w:w="159" w:type="dxa"/>
        <w:left w:w="10" w:type="dxa"/>
        <w:right w:w="115" w:type="dxa"/>
      </w:tblCellMar>
    </w:tblPr>
  </w:style>
  <w:style w:type="table" w:customStyle="1" w:styleId="a2">
    <w:basedOn w:val="TableNormal"/>
    <w:pPr>
      <w:spacing w:after="0" w:line="240" w:lineRule="auto"/>
    </w:pPr>
    <w:tblPr>
      <w:tblStyleRowBandSize w:val="1"/>
      <w:tblStyleColBandSize w:val="1"/>
      <w:tblCellMar>
        <w:top w:w="159" w:type="dxa"/>
        <w:left w:w="1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Fbu4LIiq8/7Almh+0/Nbbxt4hw==">AMUW2mWFHuuF6puqXNaPQZG6FFEJfdqDxD9oxSXwIeXKdpxEXXUBWzWOYXJjJ9HoL6mxP9tsBt2VUsvXpFFmk6cTNQ3I/IlnHxvMqsso8eJ+Tx+OITLMhhYGFyGujHULchPxsb1LRy9J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Campos, Jamie</dc:creator>
  <cp:lastModifiedBy>Lindsay Wunderlich</cp:lastModifiedBy>
  <cp:revision>2</cp:revision>
  <dcterms:created xsi:type="dcterms:W3CDTF">2023-01-25T00:49:00Z</dcterms:created>
  <dcterms:modified xsi:type="dcterms:W3CDTF">2023-01-25T00:49:00Z</dcterms:modified>
</cp:coreProperties>
</file>